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47" w:rsidRDefault="00481863" w:rsidP="00394547">
      <w:pPr>
        <w:rPr>
          <w:rFonts w:ascii="Arial" w:hAnsi="Arial" w:cs="Arial"/>
          <w:b/>
        </w:rPr>
      </w:pPr>
      <w:r>
        <w:rPr>
          <w:rFonts w:ascii="Arial" w:hAnsi="Arial" w:cs="Arial"/>
          <w:b/>
        </w:rPr>
        <w:t xml:space="preserve">Test  </w:t>
      </w:r>
      <w:r w:rsidR="00394547">
        <w:rPr>
          <w:rFonts w:ascii="Arial" w:hAnsi="Arial" w:cs="Arial"/>
          <w:b/>
        </w:rPr>
        <w:t>Emotio</w:t>
      </w:r>
      <w:r>
        <w:rPr>
          <w:rFonts w:ascii="Arial" w:hAnsi="Arial" w:cs="Arial"/>
          <w:b/>
        </w:rPr>
        <w:t xml:space="preserve">nales Wohlbefinden (Kurzfassung) </w:t>
      </w:r>
    </w:p>
    <w:p w:rsidR="00394547" w:rsidRDefault="00394547" w:rsidP="00394547">
      <w:pPr>
        <w:rPr>
          <w:rFonts w:ascii="Arial" w:hAnsi="Arial" w:cs="Arial"/>
        </w:rPr>
      </w:pPr>
    </w:p>
    <w:p w:rsidR="00394547" w:rsidRPr="00AB48F4" w:rsidRDefault="00394547" w:rsidP="00394547">
      <w:pPr>
        <w:rPr>
          <w:rFonts w:ascii="Arial" w:hAnsi="Arial" w:cs="Arial"/>
        </w:rPr>
      </w:pPr>
      <w:r w:rsidRPr="00AB48F4">
        <w:rPr>
          <w:rFonts w:ascii="Arial" w:hAnsi="Arial" w:cs="Arial"/>
        </w:rPr>
        <w:t xml:space="preserve">Barbara </w:t>
      </w:r>
      <w:proofErr w:type="spellStart"/>
      <w:r w:rsidRPr="00AB48F4">
        <w:rPr>
          <w:rFonts w:ascii="Arial" w:hAnsi="Arial" w:cs="Arial"/>
        </w:rPr>
        <w:t>Fredrickson</w:t>
      </w:r>
      <w:proofErr w:type="spellEnd"/>
      <w:r w:rsidRPr="00AB48F4">
        <w:rPr>
          <w:rFonts w:ascii="Arial" w:hAnsi="Arial" w:cs="Arial"/>
        </w:rPr>
        <w:t xml:space="preserve"> hat sich mit der Frage beschäftigt, in welchem Verhältnis positive zu negativen Momenten stehen müssen, damit Menschen langfristig gesund und Teams erfolgreich sind. Dadurch, dass negative Gefühle bei weitem stärker wirken als positive, braucht es ein 3:1 von Positivem zu Negativem. Auf einmal Ärgern darf sozusagen drei Mal Freuen kommen. Dies klingt anstrengender als es ist, denn unser Leben ist ja voll von schönen Dingen, wir sehen und schätzen sie nur nicht. Halten Sie also öfter mal die Tür auf, sagen Sie Danke</w:t>
      </w:r>
      <w:r>
        <w:rPr>
          <w:rFonts w:ascii="Arial" w:hAnsi="Arial" w:cs="Arial"/>
        </w:rPr>
        <w:t>,</w:t>
      </w:r>
      <w:r w:rsidRPr="00AB48F4">
        <w:rPr>
          <w:rFonts w:ascii="Arial" w:hAnsi="Arial" w:cs="Arial"/>
        </w:rPr>
        <w:t xml:space="preserve"> wann immer es geht. Beginnen Sie Meetings mit positiven Informationen, schreiben Sie Ermutigendes in Ihren Mailabsender. Ermutigen Sie Mitarbeiter, nach positivem Feedback zu fragen. Lächeln und lachen Sie mehr. Bemerken Sie kleinste positive Veränderungen und Ansätze und sagen sie es. </w:t>
      </w:r>
    </w:p>
    <w:p w:rsidR="00394547" w:rsidRPr="006E0E7D" w:rsidRDefault="00394547" w:rsidP="00394547">
      <w:pPr>
        <w:rPr>
          <w:rFonts w:ascii="Arial" w:hAnsi="Arial" w:cs="Arial"/>
        </w:rPr>
      </w:pPr>
    </w:p>
    <w:p w:rsidR="00394547" w:rsidRDefault="00394547" w:rsidP="00394547">
      <w:pPr>
        <w:rPr>
          <w:rFonts w:ascii="Arial" w:hAnsi="Arial" w:cs="Arial"/>
        </w:rPr>
      </w:pPr>
      <w:r w:rsidRPr="006E0E7D">
        <w:rPr>
          <w:rFonts w:ascii="Arial" w:hAnsi="Arial" w:cs="Arial"/>
        </w:rPr>
        <w:t>Es macht Sinn, d</w:t>
      </w:r>
      <w:r>
        <w:rPr>
          <w:rFonts w:ascii="Arial" w:hAnsi="Arial" w:cs="Arial"/>
        </w:rPr>
        <w:t>en folgenden</w:t>
      </w:r>
      <w:r w:rsidRPr="006E0E7D">
        <w:rPr>
          <w:rFonts w:ascii="Arial" w:hAnsi="Arial" w:cs="Arial"/>
        </w:rPr>
        <w:t xml:space="preserve"> Fragebogen öfter anzuwenden, um den Blick für positive Emotionen zu schärfen. </w:t>
      </w:r>
      <w:r w:rsidRPr="000A2556">
        <w:rPr>
          <w:rFonts w:ascii="Arial" w:hAnsi="Arial" w:cs="Arial"/>
        </w:rPr>
        <w:t>Summe 1 ist im besten Falle etwa drei Mal so groß wie Summe 2.</w:t>
      </w:r>
    </w:p>
    <w:p w:rsidR="00394547" w:rsidRDefault="00394547" w:rsidP="00394547">
      <w:pPr>
        <w:rPr>
          <w:rFonts w:ascii="Arial" w:hAnsi="Arial" w:cs="Arial"/>
        </w:rPr>
      </w:pPr>
    </w:p>
    <w:p w:rsidR="00394547" w:rsidRPr="006E0E7D" w:rsidRDefault="00394547" w:rsidP="00394547">
      <w:pPr>
        <w:rPr>
          <w:rFonts w:ascii="Arial" w:hAnsi="Arial" w:cs="Arial"/>
        </w:rPr>
      </w:pPr>
      <w:r>
        <w:rPr>
          <w:rFonts w:ascii="Arial" w:hAnsi="Arial" w:cs="Arial"/>
        </w:rPr>
        <w:t xml:space="preserve">Haben Sie folgende Emotionen heute erlebt? Wenn ja, setzten Sie ein Kreuz, wenn häufiger setzen Sie entsprechend viele Kreuze.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3"/>
        <w:gridCol w:w="1602"/>
      </w:tblGrid>
      <w:tr w:rsidR="00394547" w:rsidRPr="00033834" w:rsidTr="00F9577C">
        <w:tc>
          <w:tcPr>
            <w:tcW w:w="0" w:type="auto"/>
            <w:shd w:val="clear" w:color="auto" w:fill="auto"/>
          </w:tcPr>
          <w:p w:rsidR="00394547" w:rsidRPr="00033834" w:rsidRDefault="00394547" w:rsidP="00F9577C">
            <w:pPr>
              <w:rPr>
                <w:b/>
              </w:rPr>
            </w:pPr>
          </w:p>
        </w:tc>
        <w:tc>
          <w:tcPr>
            <w:tcW w:w="1602" w:type="dxa"/>
            <w:shd w:val="clear" w:color="auto" w:fill="auto"/>
          </w:tcPr>
          <w:p w:rsidR="00394547" w:rsidRPr="00033834" w:rsidRDefault="00394547" w:rsidP="00F9577C">
            <w:pPr>
              <w:rPr>
                <w:rFonts w:ascii="Arial" w:hAnsi="Arial" w:cs="Arial"/>
                <w:b/>
              </w:rPr>
            </w:pPr>
            <w:r w:rsidRPr="00033834">
              <w:rPr>
                <w:rFonts w:ascii="Arial" w:hAnsi="Arial" w:cs="Arial"/>
                <w:b/>
              </w:rPr>
              <w:t>ja</w:t>
            </w:r>
          </w:p>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Freude, Vergnügen oder Ausgelassenheit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 xml:space="preserve">Anerkennung </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Hoffnung, Optimismus</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Staunen oder Bewunderung</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Inspiration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Interesse, Neugier</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Fröhlichkeit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Vertrauen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Freude, Glück</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Liebe</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Zuversicht, Selbstvertrauen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Stolz</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Heiterkeit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Zufriedenheit oder innerer Frieden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Dankbarkeit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Unterstützung oder Ermutigung durch andere</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b/>
              </w:rPr>
            </w:pPr>
            <w:r w:rsidRPr="00033834">
              <w:rPr>
                <w:rFonts w:ascii="Arial" w:hAnsi="Arial" w:cs="Arial"/>
                <w:b/>
              </w:rPr>
              <w:t>Summe 1:</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Schuld, Reue</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Hass</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Misstrauen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Verachtung, Geringschätzung</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Hohn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Abscheu, Ekel</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Wut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Verlegenheit oder Befangenheit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Trauer</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Unzufriedenheit</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Angst, Furcht oder Sorge</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Stress</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lastRenderedPageBreak/>
              <w:t>Scham, Demütigung oder Blamage</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Widerwillen</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Zorn, Verärgerung</w:t>
            </w:r>
          </w:p>
        </w:tc>
        <w:tc>
          <w:tcPr>
            <w:tcW w:w="1602" w:type="dxa"/>
            <w:shd w:val="clear" w:color="auto" w:fill="auto"/>
          </w:tcPr>
          <w:p w:rsidR="00394547" w:rsidRDefault="00394547" w:rsidP="00F9577C"/>
        </w:tc>
      </w:tr>
      <w:tr w:rsidR="00394547" w:rsidTr="00F9577C">
        <w:tc>
          <w:tcPr>
            <w:tcW w:w="0" w:type="auto"/>
            <w:shd w:val="clear" w:color="auto" w:fill="auto"/>
          </w:tcPr>
          <w:p w:rsidR="00394547" w:rsidRPr="00033834" w:rsidRDefault="00394547" w:rsidP="00F9577C">
            <w:pPr>
              <w:rPr>
                <w:rFonts w:ascii="Arial" w:hAnsi="Arial" w:cs="Arial"/>
              </w:rPr>
            </w:pPr>
            <w:r w:rsidRPr="00033834">
              <w:rPr>
                <w:rFonts w:ascii="Arial" w:hAnsi="Arial" w:cs="Arial"/>
              </w:rPr>
              <w:t>Nervosität, Überforderung</w:t>
            </w:r>
          </w:p>
        </w:tc>
        <w:tc>
          <w:tcPr>
            <w:tcW w:w="1602" w:type="dxa"/>
            <w:shd w:val="clear" w:color="auto" w:fill="auto"/>
          </w:tcPr>
          <w:p w:rsidR="00394547" w:rsidRDefault="00394547" w:rsidP="00F9577C"/>
        </w:tc>
      </w:tr>
      <w:tr w:rsidR="00394547" w:rsidRPr="00033834" w:rsidTr="00F9577C">
        <w:tc>
          <w:tcPr>
            <w:tcW w:w="0" w:type="auto"/>
            <w:shd w:val="clear" w:color="auto" w:fill="auto"/>
          </w:tcPr>
          <w:p w:rsidR="00394547" w:rsidRPr="00033834" w:rsidRDefault="00394547" w:rsidP="00F9577C">
            <w:pPr>
              <w:rPr>
                <w:rFonts w:ascii="Arial" w:hAnsi="Arial" w:cs="Arial"/>
                <w:b/>
              </w:rPr>
            </w:pPr>
            <w:r w:rsidRPr="00033834">
              <w:rPr>
                <w:rFonts w:ascii="Arial" w:hAnsi="Arial" w:cs="Arial"/>
                <w:b/>
              </w:rPr>
              <w:t>Summe 2:</w:t>
            </w:r>
          </w:p>
        </w:tc>
        <w:tc>
          <w:tcPr>
            <w:tcW w:w="1602" w:type="dxa"/>
            <w:shd w:val="clear" w:color="auto" w:fill="auto"/>
          </w:tcPr>
          <w:p w:rsidR="00394547" w:rsidRPr="00033834" w:rsidRDefault="00394547" w:rsidP="00F9577C">
            <w:pPr>
              <w:rPr>
                <w:rFonts w:ascii="Arial" w:hAnsi="Arial" w:cs="Arial"/>
                <w:b/>
              </w:rPr>
            </w:pPr>
          </w:p>
        </w:tc>
      </w:tr>
      <w:tr w:rsidR="00394547" w:rsidRPr="00033834" w:rsidTr="00F9577C">
        <w:tc>
          <w:tcPr>
            <w:tcW w:w="0" w:type="auto"/>
            <w:shd w:val="clear" w:color="auto" w:fill="auto"/>
          </w:tcPr>
          <w:p w:rsidR="00394547" w:rsidRPr="00033834" w:rsidRDefault="00394547" w:rsidP="00F9577C">
            <w:pPr>
              <w:rPr>
                <w:rFonts w:ascii="Arial" w:hAnsi="Arial" w:cs="Arial"/>
                <w:b/>
              </w:rPr>
            </w:pPr>
            <w:bookmarkStart w:id="0" w:name="_GoBack"/>
            <w:bookmarkEnd w:id="0"/>
          </w:p>
        </w:tc>
        <w:tc>
          <w:tcPr>
            <w:tcW w:w="1602" w:type="dxa"/>
            <w:shd w:val="clear" w:color="auto" w:fill="auto"/>
          </w:tcPr>
          <w:p w:rsidR="00394547" w:rsidRPr="00033834" w:rsidRDefault="00394547" w:rsidP="00F9577C">
            <w:pPr>
              <w:rPr>
                <w:rFonts w:ascii="Arial" w:hAnsi="Arial" w:cs="Arial"/>
                <w:b/>
              </w:rPr>
            </w:pPr>
          </w:p>
        </w:tc>
      </w:tr>
    </w:tbl>
    <w:p w:rsidR="00394547" w:rsidRPr="000A2556" w:rsidRDefault="00394547" w:rsidP="00394547">
      <w:pPr>
        <w:rPr>
          <w:rFonts w:ascii="Arial" w:hAnsi="Arial" w:cs="Arial"/>
        </w:rPr>
      </w:pPr>
    </w:p>
    <w:p w:rsidR="007F5E11" w:rsidRDefault="007F5E11"/>
    <w:p w:rsidR="00EB290A" w:rsidRDefault="00EB290A"/>
    <w:p w:rsidR="00EB290A" w:rsidRDefault="00EB290A">
      <w:r>
        <w:t xml:space="preserve">Erstellt von: </w:t>
      </w:r>
      <w:r>
        <w:rPr>
          <w:rFonts w:ascii="Arial" w:hAnsi="Arial" w:cs="Arial"/>
          <w:color w:val="000000"/>
          <w:sz w:val="20"/>
          <w:szCs w:val="20"/>
          <w:shd w:val="clear" w:color="auto" w:fill="FFFFFF"/>
        </w:rPr>
        <w:t>Dr. Ilona Bürgel, Dresden</w:t>
      </w:r>
    </w:p>
    <w:sectPr w:rsidR="00EB290A" w:rsidSect="001A02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547"/>
    <w:rsid w:val="001A02FA"/>
    <w:rsid w:val="00394547"/>
    <w:rsid w:val="00481863"/>
    <w:rsid w:val="007F5E11"/>
    <w:rsid w:val="00BE5B44"/>
    <w:rsid w:val="00D23AD9"/>
    <w:rsid w:val="00EB29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54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1621</Characters>
  <Application>Microsoft Office Word</Application>
  <DocSecurity>0</DocSecurity>
  <Lines>27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Bürgel</dc:creator>
  <cp:lastModifiedBy>Karlheinz</cp:lastModifiedBy>
  <cp:revision>4</cp:revision>
  <dcterms:created xsi:type="dcterms:W3CDTF">2014-04-04T15:17:00Z</dcterms:created>
  <dcterms:modified xsi:type="dcterms:W3CDTF">2014-04-06T15:45:00Z</dcterms:modified>
</cp:coreProperties>
</file>