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11" w:rsidRDefault="000B787B" w:rsidP="00A42CB8">
      <w:pPr>
        <w:spacing w:after="120" w:line="360" w:lineRule="auto"/>
        <w:rPr>
          <w:rFonts w:ascii="Times New Roman" w:hAnsi="Times New Roman" w:cs="Times New Roman"/>
          <w:color w:val="000000"/>
          <w:sz w:val="24"/>
          <w:szCs w:val="24"/>
          <w:shd w:val="clear" w:color="auto" w:fill="FFFFFF"/>
        </w:rPr>
      </w:pPr>
      <w:r w:rsidRPr="00923CC4">
        <w:rPr>
          <w:rFonts w:ascii="Times New Roman" w:hAnsi="Times New Roman" w:cs="Times New Roman"/>
          <w:sz w:val="24"/>
          <w:szCs w:val="24"/>
        </w:rPr>
        <w:t>5</w:t>
      </w:r>
      <w:r>
        <w:rPr>
          <w:rFonts w:ascii="Times New Roman" w:hAnsi="Times New Roman" w:cs="Times New Roman"/>
          <w:sz w:val="24"/>
          <w:szCs w:val="24"/>
        </w:rPr>
        <w:t>3</w:t>
      </w:r>
      <w:r w:rsidRPr="00923CC4">
        <w:rPr>
          <w:rFonts w:ascii="Times New Roman" w:hAnsi="Times New Roman" w:cs="Times New Roman"/>
          <w:sz w:val="24"/>
          <w:szCs w:val="24"/>
        </w:rPr>
        <w:t>. E-Mail an Frau MdB Daniela Kolbe</w:t>
      </w:r>
      <w:r>
        <w:rPr>
          <w:rFonts w:ascii="Times New Roman" w:hAnsi="Times New Roman" w:cs="Times New Roman"/>
          <w:sz w:val="24"/>
          <w:szCs w:val="24"/>
        </w:rPr>
        <w:t xml:space="preserve"> vom 5.6.2015  -  </w:t>
      </w:r>
      <w:r w:rsidR="00755E11">
        <w:rPr>
          <w:rFonts w:ascii="Times New Roman" w:hAnsi="Times New Roman" w:cs="Times New Roman"/>
          <w:color w:val="000000"/>
          <w:sz w:val="24"/>
          <w:szCs w:val="24"/>
          <w:shd w:val="clear" w:color="auto" w:fill="FFFFFF"/>
        </w:rPr>
        <w:t>Newsletter 3/2015</w:t>
      </w:r>
    </w:p>
    <w:p w:rsidR="0081518A" w:rsidRDefault="00A42CB8" w:rsidP="00A42CB8">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 World </w:t>
      </w:r>
      <w:proofErr w:type="spellStart"/>
      <w:r>
        <w:rPr>
          <w:rFonts w:ascii="Times New Roman" w:hAnsi="Times New Roman" w:cs="Times New Roman"/>
          <w:color w:val="000000"/>
          <w:sz w:val="24"/>
          <w:szCs w:val="24"/>
          <w:shd w:val="clear" w:color="auto" w:fill="FFFFFF"/>
        </w:rPr>
        <w:t>Happiness</w:t>
      </w:r>
      <w:proofErr w:type="spellEnd"/>
      <w:r>
        <w:rPr>
          <w:rFonts w:ascii="Times New Roman" w:hAnsi="Times New Roman" w:cs="Times New Roman"/>
          <w:color w:val="000000"/>
          <w:sz w:val="24"/>
          <w:szCs w:val="24"/>
          <w:shd w:val="clear" w:color="auto" w:fill="FFFFFF"/>
        </w:rPr>
        <w:t xml:space="preserve"> Report 2015</w:t>
      </w:r>
      <w:r w:rsidR="007A7C2E">
        <w:rPr>
          <w:rFonts w:ascii="Times New Roman" w:hAnsi="Times New Roman" w:cs="Times New Roman"/>
          <w:color w:val="000000"/>
          <w:sz w:val="24"/>
          <w:szCs w:val="24"/>
          <w:shd w:val="clear" w:color="auto" w:fill="FFFFFF"/>
        </w:rPr>
        <w:t>/ EU</w:t>
      </w:r>
      <w:r w:rsidR="00967581">
        <w:rPr>
          <w:rFonts w:ascii="Times New Roman" w:hAnsi="Times New Roman" w:cs="Times New Roman"/>
          <w:color w:val="000000"/>
          <w:sz w:val="24"/>
          <w:szCs w:val="24"/>
          <w:shd w:val="clear" w:color="auto" w:fill="FFFFFF"/>
        </w:rPr>
        <w:t xml:space="preserve"> Umfrage zur Lebenszufriedenheit </w:t>
      </w:r>
      <w:r w:rsidR="007A7C2E">
        <w:rPr>
          <w:rFonts w:ascii="Times New Roman" w:hAnsi="Times New Roman" w:cs="Times New Roman"/>
          <w:color w:val="000000"/>
          <w:sz w:val="24"/>
          <w:szCs w:val="24"/>
          <w:shd w:val="clear" w:color="auto" w:fill="FFFFFF"/>
        </w:rPr>
        <w:t>-</w:t>
      </w:r>
      <w:r w:rsidR="00967581">
        <w:rPr>
          <w:rFonts w:ascii="Times New Roman" w:hAnsi="Times New Roman" w:cs="Times New Roman"/>
          <w:color w:val="000000"/>
          <w:sz w:val="24"/>
          <w:szCs w:val="24"/>
          <w:shd w:val="clear" w:color="auto" w:fill="FFFFFF"/>
        </w:rPr>
        <w:t xml:space="preserve"> </w:t>
      </w:r>
      <w:r w:rsidR="00A16434">
        <w:rPr>
          <w:rFonts w:ascii="Times New Roman" w:hAnsi="Times New Roman" w:cs="Times New Roman"/>
          <w:color w:val="000000"/>
          <w:sz w:val="24"/>
          <w:szCs w:val="24"/>
          <w:shd w:val="clear" w:color="auto" w:fill="FFFFFF"/>
        </w:rPr>
        <w:t>Studie</w:t>
      </w:r>
      <w:r w:rsidR="00CD636E">
        <w:rPr>
          <w:rFonts w:ascii="Times New Roman" w:hAnsi="Times New Roman" w:cs="Times New Roman"/>
          <w:color w:val="000000"/>
          <w:sz w:val="24"/>
          <w:szCs w:val="24"/>
          <w:shd w:val="clear" w:color="auto" w:fill="FFFFFF"/>
        </w:rPr>
        <w:t xml:space="preserve"> Quality </w:t>
      </w:r>
      <w:proofErr w:type="spellStart"/>
      <w:r w:rsidR="00CD636E">
        <w:rPr>
          <w:rFonts w:ascii="Times New Roman" w:hAnsi="Times New Roman" w:cs="Times New Roman"/>
          <w:color w:val="000000"/>
          <w:sz w:val="24"/>
          <w:szCs w:val="24"/>
          <w:shd w:val="clear" w:color="auto" w:fill="FFFFFF"/>
        </w:rPr>
        <w:t>of</w:t>
      </w:r>
      <w:proofErr w:type="spellEnd"/>
      <w:r w:rsidR="00CD636E">
        <w:rPr>
          <w:rFonts w:ascii="Times New Roman" w:hAnsi="Times New Roman" w:cs="Times New Roman"/>
          <w:color w:val="000000"/>
          <w:sz w:val="24"/>
          <w:szCs w:val="24"/>
          <w:shd w:val="clear" w:color="auto" w:fill="FFFFFF"/>
        </w:rPr>
        <w:t xml:space="preserve"> </w:t>
      </w:r>
      <w:proofErr w:type="spellStart"/>
      <w:r w:rsidR="00CD636E">
        <w:rPr>
          <w:rFonts w:ascii="Times New Roman" w:hAnsi="Times New Roman" w:cs="Times New Roman"/>
          <w:color w:val="000000"/>
          <w:sz w:val="24"/>
          <w:szCs w:val="24"/>
          <w:shd w:val="clear" w:color="auto" w:fill="FFFFFF"/>
        </w:rPr>
        <w:t>life</w:t>
      </w:r>
      <w:proofErr w:type="spellEnd"/>
      <w:r w:rsidR="00A16434">
        <w:rPr>
          <w:rFonts w:ascii="Times New Roman" w:hAnsi="Times New Roman" w:cs="Times New Roman"/>
          <w:color w:val="000000"/>
          <w:sz w:val="24"/>
          <w:szCs w:val="24"/>
          <w:shd w:val="clear" w:color="auto" w:fill="FFFFFF"/>
        </w:rPr>
        <w:t xml:space="preserve"> 2015</w:t>
      </w:r>
      <w:r w:rsidR="00B13C40">
        <w:rPr>
          <w:rFonts w:ascii="Times New Roman" w:hAnsi="Times New Roman" w:cs="Times New Roman"/>
          <w:color w:val="000000"/>
          <w:sz w:val="24"/>
          <w:szCs w:val="24"/>
          <w:shd w:val="clear" w:color="auto" w:fill="FFFFFF"/>
        </w:rPr>
        <w:t xml:space="preserve">/ </w:t>
      </w:r>
      <w:r w:rsidR="00C20D42">
        <w:rPr>
          <w:rFonts w:ascii="Times New Roman" w:hAnsi="Times New Roman" w:cs="Times New Roman"/>
          <w:color w:val="000000"/>
          <w:sz w:val="24"/>
          <w:szCs w:val="24"/>
          <w:shd w:val="clear" w:color="auto" w:fill="FFFFFF"/>
        </w:rPr>
        <w:t>Grundsatzkritik am Sachverständigenrat Wirtschaft</w:t>
      </w:r>
      <w:r w:rsidR="00A16434">
        <w:rPr>
          <w:rFonts w:ascii="Times New Roman" w:hAnsi="Times New Roman" w:cs="Times New Roman"/>
          <w:color w:val="000000"/>
          <w:sz w:val="24"/>
          <w:szCs w:val="24"/>
          <w:shd w:val="clear" w:color="auto" w:fill="FFFFFF"/>
        </w:rPr>
        <w:t xml:space="preserve"> - Konsequenzen für die Politikberatung </w:t>
      </w:r>
      <w:r w:rsidR="00C20D42">
        <w:rPr>
          <w:rFonts w:ascii="Times New Roman" w:hAnsi="Times New Roman" w:cs="Times New Roman"/>
          <w:color w:val="000000"/>
          <w:sz w:val="24"/>
          <w:szCs w:val="24"/>
          <w:shd w:val="clear" w:color="auto" w:fill="FFFFFF"/>
        </w:rPr>
        <w:t xml:space="preserve">  </w:t>
      </w:r>
      <w:r w:rsidR="007A7C2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p>
    <w:p w:rsidR="00A42CB8" w:rsidRDefault="00A42CB8" w:rsidP="0081518A">
      <w:pPr>
        <w:spacing w:after="120" w:line="360" w:lineRule="auto"/>
        <w:jc w:val="right"/>
        <w:rPr>
          <w:rFonts w:ascii="Times New Roman" w:hAnsi="Times New Roman" w:cs="Times New Roman"/>
          <w:color w:val="000000"/>
          <w:sz w:val="24"/>
          <w:szCs w:val="24"/>
          <w:shd w:val="clear" w:color="auto" w:fill="FFFFFF"/>
        </w:rPr>
      </w:pPr>
    </w:p>
    <w:p w:rsidR="000D6DA7" w:rsidRPr="0049610A" w:rsidRDefault="0081518A" w:rsidP="0081518A">
      <w:pPr>
        <w:spacing w:after="120" w:line="36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Nürnberg, </w:t>
      </w:r>
      <w:r w:rsidR="00C20D42">
        <w:rPr>
          <w:rFonts w:ascii="Times New Roman" w:hAnsi="Times New Roman" w:cs="Times New Roman"/>
          <w:color w:val="000000"/>
          <w:sz w:val="24"/>
          <w:szCs w:val="24"/>
          <w:shd w:val="clear" w:color="auto" w:fill="FFFFFF"/>
        </w:rPr>
        <w:t>5</w:t>
      </w:r>
      <w:r>
        <w:rPr>
          <w:rFonts w:ascii="Times New Roman" w:hAnsi="Times New Roman" w:cs="Times New Roman"/>
          <w:color w:val="000000"/>
          <w:sz w:val="24"/>
          <w:szCs w:val="24"/>
          <w:shd w:val="clear" w:color="auto" w:fill="FFFFFF"/>
        </w:rPr>
        <w:t>.</w:t>
      </w:r>
      <w:r w:rsidR="00C20D42">
        <w:rPr>
          <w:rFonts w:ascii="Times New Roman" w:hAnsi="Times New Roman" w:cs="Times New Roman"/>
          <w:color w:val="000000"/>
          <w:sz w:val="24"/>
          <w:szCs w:val="24"/>
          <w:shd w:val="clear" w:color="auto" w:fill="FFFFFF"/>
        </w:rPr>
        <w:t>6</w:t>
      </w:r>
      <w:r>
        <w:rPr>
          <w:rFonts w:ascii="Times New Roman" w:hAnsi="Times New Roman" w:cs="Times New Roman"/>
          <w:color w:val="000000"/>
          <w:sz w:val="24"/>
          <w:szCs w:val="24"/>
          <w:shd w:val="clear" w:color="auto" w:fill="FFFFFF"/>
        </w:rPr>
        <w:t>.2015</w:t>
      </w:r>
    </w:p>
    <w:p w:rsidR="0081518A" w:rsidRDefault="0081518A" w:rsidP="0049610A">
      <w:pPr>
        <w:spacing w:after="120" w:line="360" w:lineRule="auto"/>
        <w:rPr>
          <w:rFonts w:ascii="Times New Roman" w:hAnsi="Times New Roman" w:cs="Times New Roman"/>
          <w:sz w:val="24"/>
          <w:szCs w:val="24"/>
        </w:rPr>
      </w:pPr>
    </w:p>
    <w:p w:rsidR="00346A26" w:rsidRPr="0049610A" w:rsidRDefault="00346A26" w:rsidP="0049610A">
      <w:pPr>
        <w:spacing w:after="120" w:line="360" w:lineRule="auto"/>
        <w:rPr>
          <w:rFonts w:ascii="Times New Roman" w:hAnsi="Times New Roman" w:cs="Times New Roman"/>
          <w:sz w:val="24"/>
          <w:szCs w:val="24"/>
        </w:rPr>
      </w:pPr>
      <w:r w:rsidRPr="0049610A">
        <w:rPr>
          <w:rFonts w:ascii="Times New Roman" w:hAnsi="Times New Roman" w:cs="Times New Roman"/>
          <w:sz w:val="24"/>
          <w:szCs w:val="24"/>
        </w:rPr>
        <w:t xml:space="preserve">Sehr geehrte Frau Bundestagsabgeordnete, </w:t>
      </w:r>
    </w:p>
    <w:p w:rsidR="00346A26" w:rsidRDefault="00346A26" w:rsidP="0049610A">
      <w:pPr>
        <w:spacing w:after="120" w:line="360" w:lineRule="auto"/>
        <w:rPr>
          <w:rFonts w:ascii="Times New Roman" w:hAnsi="Times New Roman" w:cs="Times New Roman"/>
          <w:sz w:val="24"/>
          <w:szCs w:val="24"/>
        </w:rPr>
      </w:pPr>
      <w:r w:rsidRPr="0049610A">
        <w:rPr>
          <w:rFonts w:ascii="Times New Roman" w:hAnsi="Times New Roman" w:cs="Times New Roman"/>
          <w:sz w:val="24"/>
          <w:szCs w:val="24"/>
        </w:rPr>
        <w:t>liebe Frau Kolbe,</w:t>
      </w:r>
    </w:p>
    <w:p w:rsidR="0081518A" w:rsidRPr="0049610A" w:rsidRDefault="0081518A" w:rsidP="0049610A">
      <w:pPr>
        <w:spacing w:after="120" w:line="360" w:lineRule="auto"/>
        <w:rPr>
          <w:rFonts w:ascii="Times New Roman" w:hAnsi="Times New Roman" w:cs="Times New Roman"/>
          <w:sz w:val="24"/>
          <w:szCs w:val="24"/>
        </w:rPr>
      </w:pPr>
    </w:p>
    <w:p w:rsidR="00346A26" w:rsidRPr="0049610A" w:rsidRDefault="00346A26" w:rsidP="0049610A">
      <w:pPr>
        <w:spacing w:after="120" w:line="360" w:lineRule="auto"/>
        <w:rPr>
          <w:rFonts w:ascii="Times New Roman" w:hAnsi="Times New Roman" w:cs="Times New Roman"/>
          <w:sz w:val="24"/>
          <w:szCs w:val="24"/>
        </w:rPr>
      </w:pPr>
      <w:r w:rsidRPr="0049610A">
        <w:rPr>
          <w:rFonts w:ascii="Times New Roman" w:hAnsi="Times New Roman" w:cs="Times New Roman"/>
          <w:sz w:val="24"/>
          <w:szCs w:val="24"/>
        </w:rPr>
        <w:t xml:space="preserve">vielen Dank für Ihre E-Mail vom 5.8.2014. </w:t>
      </w:r>
    </w:p>
    <w:p w:rsidR="005425C3" w:rsidRDefault="00346A26" w:rsidP="0049610A">
      <w:pPr>
        <w:spacing w:after="120" w:line="360" w:lineRule="auto"/>
        <w:rPr>
          <w:rFonts w:ascii="Times New Roman" w:hAnsi="Times New Roman" w:cs="Times New Roman"/>
          <w:sz w:val="24"/>
          <w:szCs w:val="24"/>
        </w:rPr>
      </w:pPr>
      <w:r w:rsidRPr="0049610A">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49610A">
        <w:rPr>
          <w:rFonts w:ascii="Times New Roman" w:hAnsi="Times New Roman" w:cs="Times New Roman"/>
          <w:sz w:val="24"/>
          <w:szCs w:val="24"/>
        </w:rPr>
        <w:t>Happiness</w:t>
      </w:r>
      <w:proofErr w:type="spellEnd"/>
      <w:r w:rsidRPr="0049610A">
        <w:rPr>
          <w:rFonts w:ascii="Times New Roman" w:hAnsi="Times New Roman" w:cs="Times New Roman"/>
          <w:sz w:val="24"/>
          <w:szCs w:val="24"/>
        </w:rPr>
        <w:t xml:space="preserve"> Research) und der Psychologischen Ökonomie (</w:t>
      </w:r>
      <w:proofErr w:type="spellStart"/>
      <w:r w:rsidRPr="0049610A">
        <w:rPr>
          <w:rFonts w:ascii="Times New Roman" w:hAnsi="Times New Roman" w:cs="Times New Roman"/>
          <w:sz w:val="24"/>
          <w:szCs w:val="24"/>
        </w:rPr>
        <w:t>Behavioral</w:t>
      </w:r>
      <w:proofErr w:type="spellEnd"/>
      <w:r w:rsidRPr="0049610A">
        <w:rPr>
          <w:rFonts w:ascii="Times New Roman" w:hAnsi="Times New Roman" w:cs="Times New Roman"/>
          <w:sz w:val="24"/>
          <w:szCs w:val="24"/>
        </w:rPr>
        <w:t xml:space="preserve"> Economics) auf dem Laufenden zu halten.  </w:t>
      </w:r>
    </w:p>
    <w:p w:rsidR="005425C3" w:rsidRDefault="005425C3" w:rsidP="0049610A">
      <w:pPr>
        <w:spacing w:after="120" w:line="360" w:lineRule="auto"/>
        <w:rPr>
          <w:rFonts w:ascii="Times New Roman" w:hAnsi="Times New Roman" w:cs="Times New Roman"/>
          <w:sz w:val="24"/>
          <w:szCs w:val="24"/>
        </w:rPr>
      </w:pPr>
    </w:p>
    <w:p w:rsidR="007A1344" w:rsidRPr="00967581" w:rsidRDefault="007A1344" w:rsidP="0049610A">
      <w:pPr>
        <w:spacing w:after="120" w:line="360" w:lineRule="auto"/>
        <w:rPr>
          <w:rFonts w:ascii="Times New Roman" w:hAnsi="Times New Roman" w:cs="Times New Roman"/>
          <w:b/>
          <w:sz w:val="24"/>
          <w:szCs w:val="24"/>
        </w:rPr>
      </w:pPr>
      <w:r w:rsidRPr="00967581">
        <w:rPr>
          <w:rFonts w:ascii="Times New Roman" w:hAnsi="Times New Roman" w:cs="Times New Roman"/>
          <w:b/>
          <w:sz w:val="24"/>
          <w:szCs w:val="24"/>
        </w:rPr>
        <w:t xml:space="preserve">- </w:t>
      </w:r>
      <w:r w:rsidR="00967581">
        <w:rPr>
          <w:rFonts w:ascii="Times New Roman" w:hAnsi="Times New Roman" w:cs="Times New Roman"/>
          <w:b/>
          <w:sz w:val="24"/>
          <w:szCs w:val="24"/>
        </w:rPr>
        <w:t>UN-</w:t>
      </w:r>
      <w:r w:rsidRPr="00967581">
        <w:rPr>
          <w:rFonts w:ascii="Times New Roman" w:hAnsi="Times New Roman" w:cs="Times New Roman"/>
          <w:b/>
          <w:sz w:val="24"/>
          <w:szCs w:val="24"/>
        </w:rPr>
        <w:t xml:space="preserve">World </w:t>
      </w:r>
      <w:proofErr w:type="spellStart"/>
      <w:r w:rsidRPr="00967581">
        <w:rPr>
          <w:rFonts w:ascii="Times New Roman" w:hAnsi="Times New Roman" w:cs="Times New Roman"/>
          <w:b/>
          <w:sz w:val="24"/>
          <w:szCs w:val="24"/>
        </w:rPr>
        <w:t>Happiness</w:t>
      </w:r>
      <w:proofErr w:type="spellEnd"/>
      <w:r w:rsidRPr="00967581">
        <w:rPr>
          <w:rFonts w:ascii="Times New Roman" w:hAnsi="Times New Roman" w:cs="Times New Roman"/>
          <w:b/>
          <w:sz w:val="24"/>
          <w:szCs w:val="24"/>
        </w:rPr>
        <w:t xml:space="preserve"> Report </w:t>
      </w:r>
      <w:r w:rsidR="00967581" w:rsidRPr="00967581">
        <w:rPr>
          <w:rFonts w:ascii="Times New Roman" w:hAnsi="Times New Roman" w:cs="Times New Roman"/>
          <w:b/>
          <w:sz w:val="24"/>
          <w:szCs w:val="24"/>
        </w:rPr>
        <w:t>2015</w:t>
      </w:r>
    </w:p>
    <w:p w:rsidR="00363E81" w:rsidRDefault="00DC0680" w:rsidP="0049610A">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Vor kurzem ist der UN World </w:t>
      </w:r>
      <w:proofErr w:type="spellStart"/>
      <w:r>
        <w:rPr>
          <w:rFonts w:ascii="Times New Roman" w:hAnsi="Times New Roman" w:cs="Times New Roman"/>
          <w:sz w:val="24"/>
          <w:szCs w:val="24"/>
        </w:rPr>
        <w:t>Happiness</w:t>
      </w:r>
      <w:proofErr w:type="spellEnd"/>
      <w:r>
        <w:rPr>
          <w:rFonts w:ascii="Times New Roman" w:hAnsi="Times New Roman" w:cs="Times New Roman"/>
          <w:sz w:val="24"/>
          <w:szCs w:val="24"/>
        </w:rPr>
        <w:t xml:space="preserve"> Report 2015 erschienen. Es ist der dritte Report dieser Art nach 2012 und 2013. </w:t>
      </w:r>
    </w:p>
    <w:p w:rsidR="005E6456" w:rsidRDefault="005E6456" w:rsidP="005E6456">
      <w:pPr>
        <w:spacing w:after="120" w:line="360" w:lineRule="auto"/>
        <w:rPr>
          <w:rFonts w:ascii="Times New Roman" w:hAnsi="Times New Roman" w:cs="Times New Roman"/>
          <w:sz w:val="24"/>
          <w:szCs w:val="24"/>
          <w:lang w:val="en-US"/>
        </w:rPr>
      </w:pPr>
      <w:r w:rsidRPr="005E6456">
        <w:rPr>
          <w:rFonts w:ascii="Times New Roman" w:hAnsi="Times New Roman" w:cs="Times New Roman"/>
          <w:sz w:val="24"/>
          <w:szCs w:val="24"/>
          <w:lang w:val="en-US"/>
        </w:rPr>
        <w:t>"The</w:t>
      </w:r>
      <w:r w:rsidRPr="005E6456">
        <w:rPr>
          <w:rStyle w:val="apple-converted-space"/>
          <w:rFonts w:ascii="Times New Roman" w:hAnsi="Times New Roman" w:cs="Times New Roman"/>
          <w:sz w:val="24"/>
          <w:szCs w:val="24"/>
          <w:lang w:val="en-US"/>
        </w:rPr>
        <w:t> </w:t>
      </w:r>
      <w:r w:rsidRPr="007A7C2E">
        <w:rPr>
          <w:rStyle w:val="Hervorhebung"/>
          <w:rFonts w:ascii="Times New Roman" w:hAnsi="Times New Roman" w:cs="Times New Roman"/>
          <w:i w:val="0"/>
          <w:sz w:val="24"/>
          <w:szCs w:val="24"/>
          <w:lang w:val="en-US"/>
        </w:rPr>
        <w:t>World Happiness Report</w:t>
      </w:r>
      <w:r w:rsidRPr="005E6456">
        <w:rPr>
          <w:rStyle w:val="apple-converted-space"/>
          <w:rFonts w:ascii="Times New Roman" w:hAnsi="Times New Roman" w:cs="Times New Roman"/>
          <w:sz w:val="24"/>
          <w:szCs w:val="24"/>
          <w:lang w:val="en-US"/>
        </w:rPr>
        <w:t> </w:t>
      </w:r>
      <w:r w:rsidRPr="005E6456">
        <w:rPr>
          <w:rFonts w:ascii="Times New Roman" w:hAnsi="Times New Roman" w:cs="Times New Roman"/>
          <w:sz w:val="24"/>
          <w:szCs w:val="24"/>
          <w:lang w:val="en-US"/>
        </w:rPr>
        <w:t>is a landmark survey of the state of global happiness. The first report was published in</w:t>
      </w:r>
      <w:r w:rsidRPr="005E6456">
        <w:rPr>
          <w:rStyle w:val="apple-converted-space"/>
          <w:rFonts w:ascii="Times New Roman" w:hAnsi="Times New Roman" w:cs="Times New Roman"/>
          <w:sz w:val="24"/>
          <w:szCs w:val="24"/>
          <w:lang w:val="en-US"/>
        </w:rPr>
        <w:t> </w:t>
      </w:r>
      <w:hyperlink r:id="rId7" w:tooltip="World Happiness Report 2012" w:history="1">
        <w:r w:rsidRPr="005E6456">
          <w:rPr>
            <w:rStyle w:val="Hyperlink"/>
            <w:rFonts w:ascii="Times New Roman" w:hAnsi="Times New Roman" w:cs="Times New Roman"/>
            <w:color w:val="auto"/>
            <w:sz w:val="24"/>
            <w:szCs w:val="24"/>
            <w:u w:val="none"/>
            <w:lang w:val="en-US"/>
          </w:rPr>
          <w:t>2012</w:t>
        </w:r>
      </w:hyperlink>
      <w:r w:rsidRPr="005E6456">
        <w:rPr>
          <w:rFonts w:ascii="Times New Roman" w:hAnsi="Times New Roman" w:cs="Times New Roman"/>
          <w:sz w:val="24"/>
          <w:szCs w:val="24"/>
          <w:lang w:val="en-US"/>
        </w:rPr>
        <w:t>, the second in</w:t>
      </w:r>
      <w:r w:rsidRPr="005E6456">
        <w:rPr>
          <w:rStyle w:val="apple-converted-space"/>
          <w:rFonts w:ascii="Times New Roman" w:hAnsi="Times New Roman" w:cs="Times New Roman"/>
          <w:sz w:val="24"/>
          <w:szCs w:val="24"/>
          <w:lang w:val="en-US"/>
        </w:rPr>
        <w:t> </w:t>
      </w:r>
      <w:hyperlink r:id="rId8" w:tooltip="World Happiness Report 2013" w:history="1">
        <w:r w:rsidRPr="005E6456">
          <w:rPr>
            <w:rStyle w:val="Hyperlink"/>
            <w:rFonts w:ascii="Times New Roman" w:hAnsi="Times New Roman" w:cs="Times New Roman"/>
            <w:color w:val="auto"/>
            <w:sz w:val="24"/>
            <w:szCs w:val="24"/>
            <w:u w:val="none"/>
            <w:lang w:val="en-US"/>
          </w:rPr>
          <w:t>2013</w:t>
        </w:r>
      </w:hyperlink>
      <w:r w:rsidRPr="005E6456">
        <w:rPr>
          <w:rFonts w:ascii="Times New Roman" w:hAnsi="Times New Roman" w:cs="Times New Roman"/>
          <w:sz w:val="24"/>
          <w:szCs w:val="24"/>
          <w:lang w:val="en-US"/>
        </w:rPr>
        <w:t>, and the</w:t>
      </w:r>
      <w:r w:rsidRPr="005E6456">
        <w:rPr>
          <w:rStyle w:val="apple-converted-space"/>
          <w:rFonts w:ascii="Times New Roman" w:hAnsi="Times New Roman" w:cs="Times New Roman"/>
          <w:sz w:val="24"/>
          <w:szCs w:val="24"/>
          <w:lang w:val="en-US"/>
        </w:rPr>
        <w:t> </w:t>
      </w:r>
      <w:hyperlink r:id="rId9" w:tooltip="World Happiness Report 2015" w:history="1">
        <w:r w:rsidRPr="005E6456">
          <w:rPr>
            <w:rStyle w:val="Hyperlink"/>
            <w:rFonts w:ascii="Times New Roman" w:hAnsi="Times New Roman" w:cs="Times New Roman"/>
            <w:color w:val="auto"/>
            <w:sz w:val="24"/>
            <w:szCs w:val="24"/>
            <w:u w:val="none"/>
            <w:lang w:val="en-US"/>
          </w:rPr>
          <w:t>third</w:t>
        </w:r>
      </w:hyperlink>
      <w:r w:rsidRPr="005E6456">
        <w:rPr>
          <w:rStyle w:val="apple-converted-space"/>
          <w:rFonts w:ascii="Times New Roman" w:hAnsi="Times New Roman" w:cs="Times New Roman"/>
          <w:sz w:val="24"/>
          <w:szCs w:val="24"/>
          <w:lang w:val="en-US"/>
        </w:rPr>
        <w:t> </w:t>
      </w:r>
      <w:r w:rsidRPr="005E6456">
        <w:rPr>
          <w:rFonts w:ascii="Times New Roman" w:hAnsi="Times New Roman" w:cs="Times New Roman"/>
          <w:sz w:val="24"/>
          <w:szCs w:val="24"/>
          <w:lang w:val="en-US"/>
        </w:rPr>
        <w:t xml:space="preserve">on April 23, 2015. Leading experts across fields – economics, psychology, survey analysis, national statistics, health, public policy and more – describe how measurements of well-being can be used effectively to assess the progress of nations. The reports review the state of happiness in the world today and show how the new science of happiness explains personal and national variations in happiness. They reflect a new worldwide demand for more attention to happiness as a criteria for government policy. ... The world has come a long way since the first World Happiness Report launched in 2012. Increasingly happiness is considered a proper measure of social </w:t>
      </w:r>
      <w:r w:rsidRPr="005E6456">
        <w:rPr>
          <w:rFonts w:ascii="Times New Roman" w:hAnsi="Times New Roman" w:cs="Times New Roman"/>
          <w:sz w:val="24"/>
          <w:szCs w:val="24"/>
          <w:lang w:val="en-US"/>
        </w:rPr>
        <w:lastRenderedPageBreak/>
        <w:t xml:space="preserve">progress and goal of public policy. A rapidly increasing number of national and local governments are using happiness data and research in their search for policies that could enable people to live better lives. Governments are measuring subjective well-being, and using well-being research as a guide to the design of public spaces and the delivery of public services.", so </w:t>
      </w:r>
      <w:proofErr w:type="spellStart"/>
      <w:r w:rsidRPr="005E6456">
        <w:rPr>
          <w:rFonts w:ascii="Times New Roman" w:hAnsi="Times New Roman" w:cs="Times New Roman"/>
          <w:sz w:val="24"/>
          <w:szCs w:val="24"/>
          <w:lang w:val="en-US"/>
        </w:rPr>
        <w:t>der</w:t>
      </w:r>
      <w:proofErr w:type="spellEnd"/>
      <w:r w:rsidRPr="005E6456">
        <w:rPr>
          <w:rFonts w:ascii="Times New Roman" w:hAnsi="Times New Roman" w:cs="Times New Roman"/>
          <w:sz w:val="24"/>
          <w:szCs w:val="24"/>
          <w:lang w:val="en-US"/>
        </w:rPr>
        <w:t xml:space="preserve"> </w:t>
      </w:r>
      <w:proofErr w:type="spellStart"/>
      <w:r w:rsidRPr="005E6456">
        <w:rPr>
          <w:rFonts w:ascii="Times New Roman" w:hAnsi="Times New Roman" w:cs="Times New Roman"/>
          <w:sz w:val="24"/>
          <w:szCs w:val="24"/>
          <w:lang w:val="en-US"/>
        </w:rPr>
        <w:t>Überblick</w:t>
      </w:r>
      <w:proofErr w:type="spellEnd"/>
      <w:r w:rsidRPr="005E645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zum</w:t>
      </w:r>
      <w:proofErr w:type="spellEnd"/>
      <w:r>
        <w:rPr>
          <w:rFonts w:ascii="Times New Roman" w:hAnsi="Times New Roman" w:cs="Times New Roman"/>
          <w:sz w:val="24"/>
          <w:szCs w:val="24"/>
          <w:lang w:val="en-US"/>
        </w:rPr>
        <w:t xml:space="preserve"> </w:t>
      </w:r>
      <w:proofErr w:type="spellStart"/>
      <w:r w:rsidR="00B8465F">
        <w:rPr>
          <w:rFonts w:ascii="Times New Roman" w:hAnsi="Times New Roman" w:cs="Times New Roman"/>
          <w:sz w:val="24"/>
          <w:szCs w:val="24"/>
          <w:lang w:val="en-US"/>
        </w:rPr>
        <w:t>neuen</w:t>
      </w:r>
      <w:proofErr w:type="spellEnd"/>
      <w:r w:rsidR="00B8465F">
        <w:rPr>
          <w:rFonts w:ascii="Times New Roman" w:hAnsi="Times New Roman" w:cs="Times New Roman"/>
          <w:sz w:val="24"/>
          <w:szCs w:val="24"/>
          <w:lang w:val="en-US"/>
        </w:rPr>
        <w:t xml:space="preserve"> </w:t>
      </w:r>
      <w:r>
        <w:rPr>
          <w:rFonts w:ascii="Times New Roman" w:hAnsi="Times New Roman" w:cs="Times New Roman"/>
          <w:sz w:val="24"/>
          <w:szCs w:val="24"/>
          <w:lang w:val="en-US"/>
        </w:rPr>
        <w:t>World Happiness Report (</w:t>
      </w:r>
      <w:r w:rsidRPr="005E6456">
        <w:rPr>
          <w:rFonts w:ascii="Times New Roman" w:hAnsi="Times New Roman" w:cs="Times New Roman"/>
          <w:sz w:val="24"/>
          <w:szCs w:val="24"/>
          <w:lang w:val="en-US"/>
        </w:rPr>
        <w:t>http://worldhappiness.report/</w:t>
      </w:r>
      <w:r>
        <w:rPr>
          <w:rFonts w:ascii="Times New Roman" w:hAnsi="Times New Roman" w:cs="Times New Roman"/>
          <w:sz w:val="24"/>
          <w:szCs w:val="24"/>
          <w:lang w:val="en-US"/>
        </w:rPr>
        <w:t>).</w:t>
      </w:r>
    </w:p>
    <w:p w:rsidR="005E6456" w:rsidRPr="00B60F71" w:rsidRDefault="005E6456" w:rsidP="005E6456">
      <w:pPr>
        <w:spacing w:after="120" w:line="360" w:lineRule="auto"/>
        <w:rPr>
          <w:rFonts w:ascii="Times New Roman" w:hAnsi="Times New Roman" w:cs="Times New Roman"/>
          <w:sz w:val="24"/>
          <w:szCs w:val="24"/>
        </w:rPr>
      </w:pPr>
      <w:proofErr w:type="spellStart"/>
      <w:r w:rsidRPr="005E6456">
        <w:rPr>
          <w:rFonts w:ascii="Times New Roman" w:hAnsi="Times New Roman" w:cs="Times New Roman"/>
          <w:sz w:val="24"/>
          <w:szCs w:val="24"/>
          <w:lang w:val="en-US"/>
        </w:rPr>
        <w:t>Der</w:t>
      </w:r>
      <w:proofErr w:type="spellEnd"/>
      <w:r w:rsidRPr="005E6456">
        <w:rPr>
          <w:rFonts w:ascii="Times New Roman" w:hAnsi="Times New Roman" w:cs="Times New Roman"/>
          <w:sz w:val="24"/>
          <w:szCs w:val="24"/>
          <w:lang w:val="en-US"/>
        </w:rPr>
        <w:t xml:space="preserve"> </w:t>
      </w:r>
      <w:proofErr w:type="spellStart"/>
      <w:r w:rsidRPr="005E6456">
        <w:rPr>
          <w:rFonts w:ascii="Times New Roman" w:hAnsi="Times New Roman" w:cs="Times New Roman"/>
          <w:sz w:val="24"/>
          <w:szCs w:val="24"/>
          <w:lang w:val="en-US"/>
        </w:rPr>
        <w:t>erste</w:t>
      </w:r>
      <w:proofErr w:type="spellEnd"/>
      <w:r w:rsidRPr="005E6456">
        <w:rPr>
          <w:rFonts w:ascii="Times New Roman" w:hAnsi="Times New Roman" w:cs="Times New Roman"/>
          <w:sz w:val="24"/>
          <w:szCs w:val="24"/>
          <w:lang w:val="en-US"/>
        </w:rPr>
        <w:t xml:space="preserve"> </w:t>
      </w:r>
      <w:r w:rsidR="00B60F71">
        <w:rPr>
          <w:rFonts w:ascii="Times New Roman" w:hAnsi="Times New Roman" w:cs="Times New Roman"/>
          <w:sz w:val="24"/>
          <w:szCs w:val="24"/>
          <w:lang w:val="en-US"/>
        </w:rPr>
        <w:t>W</w:t>
      </w:r>
      <w:r w:rsidRPr="005E6456">
        <w:rPr>
          <w:rFonts w:ascii="Times New Roman" w:hAnsi="Times New Roman" w:cs="Times New Roman"/>
          <w:sz w:val="24"/>
          <w:szCs w:val="24"/>
          <w:lang w:val="en-US"/>
        </w:rPr>
        <w:t xml:space="preserve">orld Happiness Report </w:t>
      </w:r>
      <w:proofErr w:type="spellStart"/>
      <w:r w:rsidRPr="005E6456">
        <w:rPr>
          <w:rFonts w:ascii="Times New Roman" w:hAnsi="Times New Roman" w:cs="Times New Roman"/>
          <w:sz w:val="24"/>
          <w:szCs w:val="24"/>
          <w:lang w:val="en-US"/>
        </w:rPr>
        <w:t>wurde</w:t>
      </w:r>
      <w:proofErr w:type="spellEnd"/>
      <w:r w:rsidRPr="005E6456">
        <w:rPr>
          <w:rFonts w:ascii="Times New Roman" w:hAnsi="Times New Roman" w:cs="Times New Roman"/>
          <w:sz w:val="24"/>
          <w:szCs w:val="24"/>
          <w:lang w:val="en-US"/>
        </w:rPr>
        <w:t xml:space="preserve"> </w:t>
      </w:r>
      <w:proofErr w:type="spellStart"/>
      <w:r w:rsidRPr="005E6456">
        <w:rPr>
          <w:rFonts w:ascii="Times New Roman" w:hAnsi="Times New Roman" w:cs="Times New Roman"/>
          <w:sz w:val="24"/>
          <w:szCs w:val="24"/>
          <w:lang w:val="en-US"/>
        </w:rPr>
        <w:t>infolge</w:t>
      </w:r>
      <w:proofErr w:type="spellEnd"/>
      <w:r w:rsidRPr="005E645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und </w:t>
      </w:r>
      <w:proofErr w:type="spellStart"/>
      <w:r>
        <w:rPr>
          <w:rFonts w:ascii="Times New Roman" w:hAnsi="Times New Roman" w:cs="Times New Roman"/>
          <w:sz w:val="24"/>
          <w:szCs w:val="24"/>
          <w:lang w:val="en-US"/>
        </w:rPr>
        <w:t>zur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Unterstützung</w:t>
      </w:r>
      <w:proofErr w:type="spellEnd"/>
      <w:r>
        <w:rPr>
          <w:rFonts w:ascii="Times New Roman" w:hAnsi="Times New Roman" w:cs="Times New Roman"/>
          <w:sz w:val="24"/>
          <w:szCs w:val="24"/>
          <w:lang w:val="en-US"/>
        </w:rPr>
        <w:t xml:space="preserve"> </w:t>
      </w:r>
      <w:r w:rsidRPr="005E6456">
        <w:rPr>
          <w:rFonts w:ascii="Times New Roman" w:hAnsi="Times New Roman" w:cs="Times New Roman"/>
          <w:sz w:val="24"/>
          <w:szCs w:val="24"/>
          <w:lang w:val="en-US"/>
        </w:rPr>
        <w:t xml:space="preserve">des </w:t>
      </w:r>
      <w:r w:rsidR="00B60F71">
        <w:rPr>
          <w:rFonts w:ascii="Times New Roman" w:hAnsi="Times New Roman" w:cs="Times New Roman"/>
          <w:sz w:val="24"/>
          <w:szCs w:val="24"/>
          <w:lang w:val="en-US"/>
        </w:rPr>
        <w:t>"</w:t>
      </w:r>
      <w:r w:rsidRPr="005E6456">
        <w:rPr>
          <w:rFonts w:ascii="Times New Roman" w:hAnsi="Times New Roman" w:cs="Times New Roman"/>
          <w:sz w:val="24"/>
          <w:szCs w:val="24"/>
          <w:lang w:val="en-US"/>
        </w:rPr>
        <w:t>U</w:t>
      </w:r>
      <w:r>
        <w:rPr>
          <w:rFonts w:ascii="Times New Roman" w:hAnsi="Times New Roman" w:cs="Times New Roman"/>
          <w:sz w:val="24"/>
          <w:szCs w:val="24"/>
          <w:lang w:val="en-US"/>
        </w:rPr>
        <w:t>N</w:t>
      </w:r>
      <w:r w:rsidRPr="005E6456">
        <w:rPr>
          <w:rFonts w:ascii="Times New Roman" w:hAnsi="Times New Roman" w:cs="Times New Roman"/>
          <w:sz w:val="24"/>
          <w:szCs w:val="24"/>
          <w:lang w:val="en-US"/>
        </w:rPr>
        <w:t xml:space="preserve"> High Level Meeting on Happiness</w:t>
      </w:r>
      <w:r>
        <w:rPr>
          <w:rFonts w:ascii="Times New Roman" w:hAnsi="Times New Roman" w:cs="Times New Roman"/>
          <w:sz w:val="24"/>
          <w:szCs w:val="24"/>
          <w:lang w:val="en-US"/>
        </w:rPr>
        <w:t xml:space="preserve"> and Well-being</w:t>
      </w:r>
      <w:r w:rsidR="00B60F71">
        <w:rPr>
          <w:rFonts w:ascii="Times New Roman" w:hAnsi="Times New Roman" w:cs="Times New Roman"/>
          <w:sz w:val="24"/>
          <w:szCs w:val="24"/>
          <w:lang w:val="en-US"/>
        </w:rPr>
        <w:t>"</w:t>
      </w:r>
      <w:r>
        <w:rPr>
          <w:rFonts w:ascii="Times New Roman" w:hAnsi="Times New Roman" w:cs="Times New Roman"/>
          <w:sz w:val="24"/>
          <w:szCs w:val="24"/>
          <w:lang w:val="en-US"/>
        </w:rPr>
        <w:t>, d</w:t>
      </w:r>
      <w:r w:rsidR="007A7C2E">
        <w:rPr>
          <w:rFonts w:ascii="Times New Roman" w:hAnsi="Times New Roman" w:cs="Times New Roman"/>
          <w:sz w:val="24"/>
          <w:szCs w:val="24"/>
          <w:lang w:val="en-US"/>
        </w:rPr>
        <w:t>as</w:t>
      </w:r>
      <w:r>
        <w:rPr>
          <w:rFonts w:ascii="Times New Roman" w:hAnsi="Times New Roman" w:cs="Times New Roman"/>
          <w:sz w:val="24"/>
          <w:szCs w:val="24"/>
          <w:lang w:val="en-US"/>
        </w:rPr>
        <w:t xml:space="preserve"> am 2. </w:t>
      </w:r>
      <w:r w:rsidRPr="00B60F71">
        <w:rPr>
          <w:rFonts w:ascii="Times New Roman" w:hAnsi="Times New Roman" w:cs="Times New Roman"/>
          <w:sz w:val="24"/>
          <w:szCs w:val="24"/>
        </w:rPr>
        <w:t xml:space="preserve">April 2012 in </w:t>
      </w:r>
      <w:r w:rsidR="00B60F71" w:rsidRPr="00B60F71">
        <w:rPr>
          <w:rFonts w:ascii="Times New Roman" w:hAnsi="Times New Roman" w:cs="Times New Roman"/>
          <w:sz w:val="24"/>
          <w:szCs w:val="24"/>
        </w:rPr>
        <w:t xml:space="preserve">New York stattgefunden hat, veröffentlicht. Das Meeting 2012 </w:t>
      </w:r>
      <w:r w:rsidR="00B8465F">
        <w:rPr>
          <w:rFonts w:ascii="Times New Roman" w:hAnsi="Times New Roman" w:cs="Times New Roman"/>
          <w:sz w:val="24"/>
          <w:szCs w:val="24"/>
        </w:rPr>
        <w:t xml:space="preserve">wiederum </w:t>
      </w:r>
      <w:r w:rsidR="00B60F71" w:rsidRPr="00B60F71">
        <w:rPr>
          <w:rFonts w:ascii="Times New Roman" w:hAnsi="Times New Roman" w:cs="Times New Roman"/>
          <w:sz w:val="24"/>
          <w:szCs w:val="24"/>
        </w:rPr>
        <w:t>war die Folge einer Resolution der UN G</w:t>
      </w:r>
      <w:r w:rsidR="00B60F71">
        <w:rPr>
          <w:rFonts w:ascii="Times New Roman" w:hAnsi="Times New Roman" w:cs="Times New Roman"/>
          <w:sz w:val="24"/>
          <w:szCs w:val="24"/>
        </w:rPr>
        <w:t>e</w:t>
      </w:r>
      <w:r w:rsidR="00B60F71" w:rsidRPr="00B60F71">
        <w:rPr>
          <w:rFonts w:ascii="Times New Roman" w:hAnsi="Times New Roman" w:cs="Times New Roman"/>
          <w:sz w:val="24"/>
          <w:szCs w:val="24"/>
        </w:rPr>
        <w:t>nera</w:t>
      </w:r>
      <w:r w:rsidR="00B60F71">
        <w:rPr>
          <w:rFonts w:ascii="Times New Roman" w:hAnsi="Times New Roman" w:cs="Times New Roman"/>
          <w:sz w:val="24"/>
          <w:szCs w:val="24"/>
        </w:rPr>
        <w:t>lversammlung im Jahre 2011, die auf Vorschlag von Bhutan zustande kam. In dieser Resolution wurde</w:t>
      </w:r>
      <w:r w:rsidR="007A7C2E">
        <w:rPr>
          <w:rFonts w:ascii="Times New Roman" w:hAnsi="Times New Roman" w:cs="Times New Roman"/>
          <w:sz w:val="24"/>
          <w:szCs w:val="24"/>
        </w:rPr>
        <w:t>n</w:t>
      </w:r>
      <w:r w:rsidR="00B60F71">
        <w:rPr>
          <w:rFonts w:ascii="Times New Roman" w:hAnsi="Times New Roman" w:cs="Times New Roman"/>
          <w:sz w:val="24"/>
          <w:szCs w:val="24"/>
        </w:rPr>
        <w:t xml:space="preserve"> die Regierungen aufgefordert, das Wohlbefinden ihrer Bürger zu messen und es auch als  Indikator für ihre Politik zu verwenden.       </w:t>
      </w:r>
      <w:r w:rsidRPr="00B60F71">
        <w:rPr>
          <w:rFonts w:ascii="Times New Roman" w:hAnsi="Times New Roman" w:cs="Times New Roman"/>
          <w:sz w:val="24"/>
          <w:szCs w:val="24"/>
        </w:rPr>
        <w:t xml:space="preserve"> </w:t>
      </w:r>
    </w:p>
    <w:p w:rsidR="00363E81" w:rsidRPr="00AF26DC" w:rsidRDefault="00363E81" w:rsidP="00AF26DC">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t>
      </w:r>
      <w:r w:rsidRPr="00363E81">
        <w:rPr>
          <w:rFonts w:ascii="Times New Roman" w:hAnsi="Times New Roman" w:cs="Times New Roman"/>
          <w:color w:val="000000"/>
          <w:sz w:val="24"/>
          <w:szCs w:val="24"/>
          <w:shd w:val="clear" w:color="auto" w:fill="FFFFFF"/>
        </w:rPr>
        <w:t>Well</w:t>
      </w:r>
      <w:r w:rsidR="00004DA8">
        <w:rPr>
          <w:rFonts w:ascii="Times New Roman" w:hAnsi="Times New Roman" w:cs="Times New Roman"/>
          <w:color w:val="000000"/>
          <w:sz w:val="24"/>
          <w:szCs w:val="24"/>
          <w:shd w:val="clear" w:color="auto" w:fill="FFFFFF"/>
        </w:rPr>
        <w:t>-</w:t>
      </w:r>
      <w:proofErr w:type="spellStart"/>
      <w:r w:rsidR="00004DA8">
        <w:rPr>
          <w:rFonts w:ascii="Times New Roman" w:hAnsi="Times New Roman" w:cs="Times New Roman"/>
          <w:color w:val="000000"/>
          <w:sz w:val="24"/>
          <w:szCs w:val="24"/>
          <w:shd w:val="clear" w:color="auto" w:fill="FFFFFF"/>
        </w:rPr>
        <w:t>b</w:t>
      </w:r>
      <w:r w:rsidRPr="00363E81">
        <w:rPr>
          <w:rFonts w:ascii="Times New Roman" w:hAnsi="Times New Roman" w:cs="Times New Roman"/>
          <w:color w:val="000000"/>
          <w:sz w:val="24"/>
          <w:szCs w:val="24"/>
          <w:shd w:val="clear" w:color="auto" w:fill="FFFFFF"/>
        </w:rPr>
        <w:t>eing</w:t>
      </w:r>
      <w:proofErr w:type="spellEnd"/>
      <w:r>
        <w:rPr>
          <w:rFonts w:ascii="Times New Roman" w:hAnsi="Times New Roman" w:cs="Times New Roman"/>
          <w:color w:val="000000"/>
          <w:sz w:val="24"/>
          <w:szCs w:val="24"/>
          <w:shd w:val="clear" w:color="auto" w:fill="FFFFFF"/>
        </w:rPr>
        <w:t>"</w:t>
      </w:r>
      <w:r w:rsidRPr="00363E81">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im</w:t>
      </w:r>
      <w:r w:rsidRPr="00363E81">
        <w:rPr>
          <w:rFonts w:ascii="Times New Roman" w:hAnsi="Times New Roman" w:cs="Times New Roman"/>
          <w:color w:val="000000"/>
          <w:sz w:val="24"/>
          <w:szCs w:val="24"/>
          <w:shd w:val="clear" w:color="auto" w:fill="FFFFFF"/>
        </w:rPr>
        <w:t xml:space="preserve"> Länderver</w:t>
      </w:r>
      <w:r w:rsidR="00B60F71">
        <w:rPr>
          <w:rFonts w:ascii="Times New Roman" w:hAnsi="Times New Roman" w:cs="Times New Roman"/>
          <w:color w:val="000000"/>
          <w:sz w:val="24"/>
          <w:szCs w:val="24"/>
          <w:shd w:val="clear" w:color="auto" w:fill="FFFFFF"/>
        </w:rPr>
        <w:t>g</w:t>
      </w:r>
      <w:r w:rsidRPr="00363E81">
        <w:rPr>
          <w:rFonts w:ascii="Times New Roman" w:hAnsi="Times New Roman" w:cs="Times New Roman"/>
          <w:color w:val="000000"/>
          <w:sz w:val="24"/>
          <w:szCs w:val="24"/>
          <w:shd w:val="clear" w:color="auto" w:fill="FFFFFF"/>
        </w:rPr>
        <w:t xml:space="preserve">leich hängt entscheidend ab </w:t>
      </w:r>
      <w:r>
        <w:rPr>
          <w:rFonts w:ascii="Times New Roman" w:hAnsi="Times New Roman" w:cs="Times New Roman"/>
          <w:color w:val="000000"/>
          <w:sz w:val="24"/>
          <w:szCs w:val="24"/>
          <w:shd w:val="clear" w:color="auto" w:fill="FFFFFF"/>
        </w:rPr>
        <w:t>von der Frage des sozialen Verhaltens</w:t>
      </w:r>
      <w:r w:rsidR="00B60F71">
        <w:rPr>
          <w:rFonts w:ascii="Times New Roman" w:hAnsi="Times New Roman" w:cs="Times New Roman"/>
          <w:color w:val="000000"/>
          <w:sz w:val="24"/>
          <w:szCs w:val="24"/>
          <w:shd w:val="clear" w:color="auto" w:fill="FFFFFF"/>
        </w:rPr>
        <w:t xml:space="preserve">/Zusammenhalts </w:t>
      </w:r>
      <w:r w:rsidRPr="00AF26DC">
        <w:rPr>
          <w:rFonts w:ascii="Times New Roman" w:hAnsi="Times New Roman" w:cs="Times New Roman"/>
          <w:color w:val="000000"/>
          <w:sz w:val="24"/>
          <w:szCs w:val="24"/>
          <w:shd w:val="clear" w:color="auto" w:fill="FFFFFF"/>
        </w:rPr>
        <w:t>der Menschen in einem Land (pro-</w:t>
      </w:r>
      <w:proofErr w:type="spellStart"/>
      <w:r w:rsidRPr="00AF26DC">
        <w:rPr>
          <w:rFonts w:ascii="Times New Roman" w:hAnsi="Times New Roman" w:cs="Times New Roman"/>
          <w:color w:val="000000"/>
          <w:sz w:val="24"/>
          <w:szCs w:val="24"/>
          <w:shd w:val="clear" w:color="auto" w:fill="FFFFFF"/>
        </w:rPr>
        <w:t>social</w:t>
      </w:r>
      <w:proofErr w:type="spellEnd"/>
      <w:r w:rsidRPr="00AF26DC">
        <w:rPr>
          <w:rFonts w:ascii="Times New Roman" w:hAnsi="Times New Roman" w:cs="Times New Roman"/>
          <w:color w:val="000000"/>
          <w:sz w:val="24"/>
          <w:szCs w:val="24"/>
          <w:shd w:val="clear" w:color="auto" w:fill="FFFFFF"/>
        </w:rPr>
        <w:t xml:space="preserve"> </w:t>
      </w:r>
      <w:proofErr w:type="spellStart"/>
      <w:r w:rsidRPr="00AF26DC">
        <w:rPr>
          <w:rFonts w:ascii="Times New Roman" w:hAnsi="Times New Roman" w:cs="Times New Roman"/>
          <w:color w:val="000000"/>
          <w:sz w:val="24"/>
          <w:szCs w:val="24"/>
          <w:shd w:val="clear" w:color="auto" w:fill="FFFFFF"/>
        </w:rPr>
        <w:t>behavior</w:t>
      </w:r>
      <w:proofErr w:type="spellEnd"/>
      <w:r w:rsidRPr="00AF26DC">
        <w:rPr>
          <w:rFonts w:ascii="Times New Roman" w:hAnsi="Times New Roman" w:cs="Times New Roman"/>
          <w:color w:val="000000"/>
          <w:sz w:val="24"/>
          <w:szCs w:val="24"/>
          <w:shd w:val="clear" w:color="auto" w:fill="FFFFFF"/>
        </w:rPr>
        <w:t>):</w:t>
      </w:r>
    </w:p>
    <w:p w:rsidR="00AF26DC" w:rsidRPr="00C12DBD" w:rsidRDefault="00B60F71" w:rsidP="00AF26DC">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AF26DC" w:rsidRPr="00AF26DC">
        <w:rPr>
          <w:rFonts w:ascii="Times New Roman" w:hAnsi="Times New Roman" w:cs="Times New Roman"/>
          <w:sz w:val="24"/>
          <w:szCs w:val="24"/>
          <w:lang w:val="en-US"/>
        </w:rPr>
        <w:t>Well-being depends heavily on the pro-social behavior of members of the society. ... Societies with a high level of social capital – meaning generalized trust, good governance, and mutual support by individuals within the society – are conducive to pro-social behavior. Some countries show evidence of high social capital, while others show the opposite: generalized distrust, pervasive corruption, and lawless behavior (e.g. widespread tax evasion that deprives the government of the needed funds to invest in public goods). High social capital directly and indirectly raises well-being, by promoting social support systems, generosity and voluntarism, and honesty in public administration, and by reducing the costs of doing business.</w:t>
      </w:r>
      <w:r>
        <w:rPr>
          <w:rFonts w:ascii="Times New Roman" w:hAnsi="Times New Roman" w:cs="Times New Roman"/>
          <w:sz w:val="24"/>
          <w:szCs w:val="24"/>
          <w:lang w:val="en-US"/>
        </w:rPr>
        <w:t xml:space="preserve"> </w:t>
      </w:r>
      <w:r w:rsidR="00C12DBD" w:rsidRPr="00731593">
        <w:rPr>
          <w:rFonts w:ascii="Times New Roman" w:hAnsi="Times New Roman" w:cs="Times New Roman"/>
          <w:sz w:val="24"/>
          <w:szCs w:val="24"/>
          <w:lang w:val="en-US"/>
        </w:rPr>
        <w:t>The pressing policy question, therefore, is how societies with low social capital – driven by distrust and dishonesty – can invest in social capital. The chapter discusses various pathways to higher social capital, including education, moral instruction, professional codes of conduct, public opprobrium towards violators of the public trust, and public policies to narrow income inequalities, since social and economic equality is associated with higher levels of social capital and generalized trust.</w:t>
      </w:r>
      <w:r w:rsidR="00C12DBD">
        <w:rPr>
          <w:rFonts w:ascii="Times New Roman" w:hAnsi="Times New Roman" w:cs="Times New Roman"/>
          <w:sz w:val="24"/>
          <w:szCs w:val="24"/>
          <w:lang w:val="en-US"/>
        </w:rPr>
        <w:t xml:space="preserve">" </w:t>
      </w:r>
      <w:r w:rsidR="00AF26DC" w:rsidRPr="00AF26DC">
        <w:rPr>
          <w:rFonts w:ascii="Times New Roman" w:hAnsi="Times New Roman" w:cs="Times New Roman"/>
          <w:sz w:val="24"/>
          <w:szCs w:val="24"/>
          <w:lang w:val="en-US"/>
        </w:rPr>
        <w:t xml:space="preserve"> </w:t>
      </w:r>
      <w:r w:rsidR="00AF26DC" w:rsidRPr="00C12DBD">
        <w:rPr>
          <w:rFonts w:ascii="Times New Roman" w:hAnsi="Times New Roman" w:cs="Times New Roman"/>
          <w:sz w:val="24"/>
          <w:szCs w:val="24"/>
          <w:lang w:val="en-US"/>
        </w:rPr>
        <w:t>(S. 9</w:t>
      </w:r>
      <w:r w:rsidR="00C12DBD" w:rsidRPr="00C12DBD">
        <w:rPr>
          <w:rFonts w:ascii="Times New Roman" w:hAnsi="Times New Roman" w:cs="Times New Roman"/>
          <w:sz w:val="24"/>
          <w:szCs w:val="24"/>
          <w:lang w:val="en-US"/>
        </w:rPr>
        <w:t>, http://www.theglobeandmail.com/news/national/article24073928.ece/BINARY/World+Happiness+Report.pdf</w:t>
      </w:r>
      <w:r w:rsidR="00AF26DC" w:rsidRPr="00C12DBD">
        <w:rPr>
          <w:rFonts w:ascii="Times New Roman" w:hAnsi="Times New Roman" w:cs="Times New Roman"/>
          <w:sz w:val="24"/>
          <w:szCs w:val="24"/>
          <w:lang w:val="en-US"/>
        </w:rPr>
        <w:t>)</w:t>
      </w:r>
    </w:p>
    <w:p w:rsidR="00C20D42" w:rsidRDefault="00C12DBD" w:rsidP="00AB47A8">
      <w:pPr>
        <w:spacing w:after="120" w:line="360" w:lineRule="auto"/>
        <w:rPr>
          <w:rFonts w:ascii="Times New Roman" w:hAnsi="Times New Roman"/>
          <w:sz w:val="24"/>
          <w:szCs w:val="24"/>
        </w:rPr>
      </w:pPr>
      <w:r w:rsidRPr="003620B8">
        <w:rPr>
          <w:rFonts w:ascii="Times New Roman" w:hAnsi="Times New Roman"/>
          <w:sz w:val="24"/>
          <w:szCs w:val="24"/>
        </w:rPr>
        <w:t xml:space="preserve">In ihrem grundlegenden Werk "Warum Nationen scheitern - Die Ursprünge von Macht, Wohlstand und Armut" </w:t>
      </w:r>
      <w:r>
        <w:rPr>
          <w:rFonts w:ascii="Times New Roman" w:hAnsi="Times New Roman"/>
          <w:sz w:val="24"/>
          <w:szCs w:val="24"/>
        </w:rPr>
        <w:t xml:space="preserve">(2012) </w:t>
      </w:r>
      <w:r w:rsidRPr="003620B8">
        <w:rPr>
          <w:rFonts w:ascii="Times New Roman" w:hAnsi="Times New Roman"/>
          <w:sz w:val="24"/>
          <w:szCs w:val="24"/>
        </w:rPr>
        <w:t xml:space="preserve">heben </w:t>
      </w:r>
      <w:proofErr w:type="spellStart"/>
      <w:r w:rsidRPr="007A7C2E">
        <w:rPr>
          <w:rFonts w:ascii="Times New Roman" w:hAnsi="Times New Roman"/>
          <w:sz w:val="24"/>
          <w:szCs w:val="24"/>
        </w:rPr>
        <w:t>Daron</w:t>
      </w:r>
      <w:proofErr w:type="spellEnd"/>
      <w:r w:rsidRPr="007A7C2E">
        <w:rPr>
          <w:rFonts w:ascii="Times New Roman" w:hAnsi="Times New Roman"/>
          <w:sz w:val="24"/>
          <w:szCs w:val="24"/>
        </w:rPr>
        <w:t xml:space="preserve"> </w:t>
      </w:r>
      <w:proofErr w:type="spellStart"/>
      <w:r w:rsidRPr="007A7C2E">
        <w:rPr>
          <w:rFonts w:ascii="Times New Roman" w:hAnsi="Times New Roman"/>
          <w:sz w:val="24"/>
          <w:szCs w:val="24"/>
        </w:rPr>
        <w:t>Acemoglu</w:t>
      </w:r>
      <w:proofErr w:type="spellEnd"/>
      <w:r w:rsidRPr="007A7C2E">
        <w:rPr>
          <w:rFonts w:ascii="Times New Roman" w:hAnsi="Times New Roman"/>
          <w:sz w:val="24"/>
          <w:szCs w:val="24"/>
        </w:rPr>
        <w:t xml:space="preserve"> und James A. Robinson</w:t>
      </w:r>
      <w:r w:rsidRPr="003620B8">
        <w:rPr>
          <w:rFonts w:ascii="Times New Roman" w:hAnsi="Times New Roman"/>
          <w:sz w:val="24"/>
          <w:szCs w:val="24"/>
        </w:rPr>
        <w:t xml:space="preserve"> die grundlegende Bedeutung </w:t>
      </w:r>
      <w:r w:rsidRPr="007A7C2E">
        <w:rPr>
          <w:rFonts w:ascii="Times New Roman" w:hAnsi="Times New Roman"/>
          <w:sz w:val="24"/>
          <w:szCs w:val="24"/>
        </w:rPr>
        <w:t>von Vertrauen als</w:t>
      </w:r>
      <w:r w:rsidRPr="003620B8">
        <w:rPr>
          <w:rFonts w:ascii="Times New Roman" w:hAnsi="Times New Roman"/>
          <w:sz w:val="24"/>
          <w:szCs w:val="24"/>
        </w:rPr>
        <w:t xml:space="preserve"> Voraussetzung für die Entwicklung von </w:t>
      </w:r>
      <w:r w:rsidRPr="003620B8">
        <w:rPr>
          <w:rFonts w:ascii="Times New Roman" w:hAnsi="Times New Roman"/>
          <w:sz w:val="24"/>
          <w:szCs w:val="24"/>
        </w:rPr>
        <w:lastRenderedPageBreak/>
        <w:t xml:space="preserve">Gesellschaften hervor, und zwar das Vertrauen in (staatliche) Institutionen und das Vertrauen der Menschen zueinander. Sie setzen dabei "einander vertrauen" mit "kooperationsfähig sein" gleich (S. 69 und S. 85f.).   </w:t>
      </w:r>
      <w:r w:rsidR="00B04A7D">
        <w:rPr>
          <w:rFonts w:ascii="Times New Roman" w:hAnsi="Times New Roman"/>
          <w:sz w:val="24"/>
          <w:szCs w:val="24"/>
        </w:rPr>
        <w:t>Vertrauen beruht auf drei Säulen</w:t>
      </w:r>
      <w:r w:rsidR="00DE2669">
        <w:rPr>
          <w:rFonts w:ascii="Times New Roman" w:hAnsi="Times New Roman"/>
          <w:sz w:val="24"/>
          <w:szCs w:val="24"/>
        </w:rPr>
        <w:t>:</w:t>
      </w:r>
      <w:r w:rsidR="00B04A7D">
        <w:rPr>
          <w:rFonts w:ascii="Times New Roman" w:hAnsi="Times New Roman"/>
          <w:sz w:val="24"/>
          <w:szCs w:val="24"/>
        </w:rPr>
        <w:t xml:space="preserve"> Wohlwollen</w:t>
      </w:r>
      <w:r w:rsidR="00DE2669">
        <w:rPr>
          <w:rFonts w:ascii="Times New Roman" w:hAnsi="Times New Roman"/>
          <w:sz w:val="24"/>
          <w:szCs w:val="24"/>
        </w:rPr>
        <w:t>, Integrität (Eigenschaften des "Ehrlichen Kaufmanns" wie Zuverlässigkeit, Ehrlichkeit, Fairness) und Komp</w:t>
      </w:r>
      <w:r w:rsidR="00F608D1">
        <w:rPr>
          <w:rFonts w:ascii="Times New Roman" w:hAnsi="Times New Roman"/>
          <w:sz w:val="24"/>
          <w:szCs w:val="24"/>
        </w:rPr>
        <w:t>e</w:t>
      </w:r>
      <w:r w:rsidR="00DE2669">
        <w:rPr>
          <w:rFonts w:ascii="Times New Roman" w:hAnsi="Times New Roman"/>
          <w:sz w:val="24"/>
          <w:szCs w:val="24"/>
        </w:rPr>
        <w:t xml:space="preserve">tenz. </w:t>
      </w:r>
    </w:p>
    <w:p w:rsidR="00493067" w:rsidRDefault="00D31D99" w:rsidP="00493067">
      <w:pPr>
        <w:spacing w:after="120" w:line="360" w:lineRule="auto"/>
        <w:rPr>
          <w:rFonts w:ascii="Times New Roman" w:hAnsi="Times New Roman" w:cs="Times New Roman"/>
          <w:b/>
          <w:i/>
          <w:sz w:val="24"/>
          <w:szCs w:val="24"/>
        </w:rPr>
      </w:pPr>
      <w:r>
        <w:rPr>
          <w:rFonts w:ascii="Times New Roman" w:hAnsi="Times New Roman"/>
          <w:sz w:val="24"/>
          <w:szCs w:val="24"/>
        </w:rPr>
        <w:t>Abschließend zur Debatte "Die stille Revolution", die im Mai 2015 i</w:t>
      </w:r>
      <w:r w:rsidR="0060640B">
        <w:rPr>
          <w:rFonts w:ascii="Times New Roman" w:hAnsi="Times New Roman"/>
          <w:sz w:val="24"/>
          <w:szCs w:val="24"/>
        </w:rPr>
        <w:t>m</w:t>
      </w:r>
      <w:r>
        <w:rPr>
          <w:rFonts w:ascii="Times New Roman" w:hAnsi="Times New Roman"/>
          <w:sz w:val="24"/>
          <w:szCs w:val="24"/>
        </w:rPr>
        <w:t xml:space="preserve"> Handelsblatt stattgefunden hat, </w:t>
      </w:r>
      <w:r w:rsidR="0060640B">
        <w:rPr>
          <w:rFonts w:ascii="Times New Roman" w:hAnsi="Times New Roman"/>
          <w:sz w:val="24"/>
          <w:szCs w:val="24"/>
        </w:rPr>
        <w:t xml:space="preserve">weist </w:t>
      </w:r>
      <w:r>
        <w:rPr>
          <w:rFonts w:ascii="Times New Roman" w:hAnsi="Times New Roman"/>
          <w:sz w:val="24"/>
          <w:szCs w:val="24"/>
        </w:rPr>
        <w:t xml:space="preserve">Torsten Riecke </w:t>
      </w:r>
      <w:r w:rsidR="0060640B">
        <w:rPr>
          <w:rFonts w:ascii="Times New Roman" w:hAnsi="Times New Roman"/>
          <w:sz w:val="24"/>
          <w:szCs w:val="24"/>
        </w:rPr>
        <w:t xml:space="preserve">in seinem Beitrag "Eine Ethik für das digitale Zeitalter" auch unter Bezugnahme auf Francis </w:t>
      </w:r>
      <w:proofErr w:type="spellStart"/>
      <w:r w:rsidR="0060640B">
        <w:rPr>
          <w:rFonts w:ascii="Times New Roman" w:hAnsi="Times New Roman"/>
          <w:sz w:val="24"/>
          <w:szCs w:val="24"/>
        </w:rPr>
        <w:t>Fukuyama</w:t>
      </w:r>
      <w:proofErr w:type="spellEnd"/>
      <w:r w:rsidR="0060640B">
        <w:rPr>
          <w:rFonts w:ascii="Times New Roman" w:hAnsi="Times New Roman"/>
          <w:sz w:val="24"/>
          <w:szCs w:val="24"/>
        </w:rPr>
        <w:t xml:space="preserve"> einerseits und </w:t>
      </w:r>
      <w:proofErr w:type="spellStart"/>
      <w:r w:rsidR="0060640B">
        <w:rPr>
          <w:rFonts w:ascii="Times New Roman" w:hAnsi="Times New Roman"/>
          <w:sz w:val="24"/>
          <w:szCs w:val="24"/>
        </w:rPr>
        <w:t>Daron</w:t>
      </w:r>
      <w:proofErr w:type="spellEnd"/>
      <w:r w:rsidR="0060640B">
        <w:rPr>
          <w:rFonts w:ascii="Times New Roman" w:hAnsi="Times New Roman"/>
          <w:sz w:val="24"/>
          <w:szCs w:val="24"/>
        </w:rPr>
        <w:t xml:space="preserve"> </w:t>
      </w:r>
      <w:proofErr w:type="spellStart"/>
      <w:r w:rsidR="0060640B">
        <w:rPr>
          <w:rFonts w:ascii="Times New Roman" w:hAnsi="Times New Roman"/>
          <w:sz w:val="24"/>
          <w:szCs w:val="24"/>
        </w:rPr>
        <w:t>Acemuglu</w:t>
      </w:r>
      <w:proofErr w:type="spellEnd"/>
      <w:r w:rsidR="0060640B">
        <w:rPr>
          <w:rFonts w:ascii="Times New Roman" w:hAnsi="Times New Roman"/>
          <w:sz w:val="24"/>
          <w:szCs w:val="24"/>
        </w:rPr>
        <w:t xml:space="preserve">/James Robin andererseits auf die  zentrale Rolle des Vertrauens in einer Gesellschaft hin. </w:t>
      </w:r>
      <w:proofErr w:type="spellStart"/>
      <w:r w:rsidR="0060640B">
        <w:rPr>
          <w:rFonts w:ascii="Times New Roman" w:hAnsi="Times New Roman"/>
          <w:sz w:val="24"/>
          <w:szCs w:val="24"/>
        </w:rPr>
        <w:t>Fukuyama</w:t>
      </w:r>
      <w:proofErr w:type="spellEnd"/>
      <w:r w:rsidR="0060640B">
        <w:rPr>
          <w:rFonts w:ascii="Times New Roman" w:hAnsi="Times New Roman"/>
          <w:sz w:val="24"/>
          <w:szCs w:val="24"/>
        </w:rPr>
        <w:t xml:space="preserve"> spricht vom Vertrauen als Kit, der die Gesellschaft zusammenhält.</w:t>
      </w:r>
      <w:r>
        <w:rPr>
          <w:rFonts w:ascii="Times New Roman" w:hAnsi="Times New Roman"/>
          <w:sz w:val="24"/>
          <w:szCs w:val="24"/>
        </w:rPr>
        <w:t xml:space="preserve">  </w:t>
      </w:r>
      <w:r w:rsidR="0060640B">
        <w:rPr>
          <w:rFonts w:ascii="Times New Roman" w:hAnsi="Times New Roman"/>
          <w:sz w:val="24"/>
          <w:szCs w:val="24"/>
        </w:rPr>
        <w:t>Gesellschaften brauchen "ein Mindestmaß an Zuverlässigkeit und Stabilität, um für ihre Bürger Sicherheit und Wohlstand zu garantieren."  (28.5.2015, S. 12f).</w:t>
      </w:r>
      <w:r w:rsidR="00DE2669">
        <w:rPr>
          <w:rFonts w:ascii="Times New Roman" w:hAnsi="Times New Roman"/>
          <w:sz w:val="24"/>
          <w:szCs w:val="24"/>
        </w:rPr>
        <w:t xml:space="preserve"> </w:t>
      </w:r>
      <w:r w:rsidR="00493067">
        <w:rPr>
          <w:rFonts w:ascii="Times New Roman" w:hAnsi="Times New Roman"/>
          <w:sz w:val="24"/>
          <w:szCs w:val="24"/>
        </w:rPr>
        <w:t xml:space="preserve">                                                                           </w:t>
      </w:r>
    </w:p>
    <w:p w:rsidR="00493067" w:rsidRDefault="00493067" w:rsidP="00493067">
      <w:r w:rsidRPr="00493067">
        <w:t xml:space="preserve">                                      </w:t>
      </w:r>
    </w:p>
    <w:p w:rsidR="00493067" w:rsidRPr="00493067" w:rsidRDefault="00493067" w:rsidP="00493067">
      <w:pPr>
        <w:spacing w:after="120" w:line="360" w:lineRule="auto"/>
        <w:rPr>
          <w:rFonts w:ascii="Times New Roman" w:hAnsi="Times New Roman" w:cs="Times New Roman"/>
          <w:sz w:val="24"/>
          <w:szCs w:val="24"/>
        </w:rPr>
      </w:pPr>
      <w:r w:rsidRPr="00493067">
        <w:rPr>
          <w:rFonts w:ascii="Times New Roman" w:hAnsi="Times New Roman" w:cs="Times New Roman"/>
          <w:sz w:val="24"/>
          <w:szCs w:val="24"/>
        </w:rPr>
        <w:t xml:space="preserve"> </w:t>
      </w:r>
      <w:r w:rsidRPr="00967581">
        <w:rPr>
          <w:rFonts w:ascii="Times New Roman" w:hAnsi="Times New Roman" w:cs="Times New Roman"/>
          <w:b/>
          <w:sz w:val="24"/>
          <w:szCs w:val="24"/>
        </w:rPr>
        <w:t>-</w:t>
      </w:r>
      <w:r w:rsidR="005C3D34" w:rsidRPr="00967581">
        <w:rPr>
          <w:rFonts w:ascii="Times New Roman" w:hAnsi="Times New Roman" w:cs="Times New Roman"/>
          <w:b/>
          <w:sz w:val="24"/>
          <w:szCs w:val="24"/>
        </w:rPr>
        <w:t xml:space="preserve"> OECD </w:t>
      </w:r>
      <w:r w:rsidR="00725750" w:rsidRPr="00967581">
        <w:rPr>
          <w:rFonts w:ascii="Times New Roman" w:hAnsi="Times New Roman" w:cs="Times New Roman"/>
          <w:b/>
          <w:sz w:val="24"/>
          <w:szCs w:val="24"/>
        </w:rPr>
        <w:t xml:space="preserve">Bericht </w:t>
      </w:r>
      <w:r w:rsidRPr="00967581">
        <w:rPr>
          <w:rFonts w:ascii="Times New Roman" w:hAnsi="Times New Roman" w:cs="Times New Roman"/>
          <w:b/>
          <w:sz w:val="24"/>
          <w:szCs w:val="24"/>
        </w:rPr>
        <w:t>zur gestiegenen Un</w:t>
      </w:r>
      <w:r w:rsidR="00725750" w:rsidRPr="00967581">
        <w:rPr>
          <w:rFonts w:ascii="Times New Roman" w:hAnsi="Times New Roman" w:cs="Times New Roman"/>
          <w:b/>
          <w:sz w:val="24"/>
          <w:szCs w:val="24"/>
        </w:rPr>
        <w:t>g</w:t>
      </w:r>
      <w:r w:rsidRPr="00967581">
        <w:rPr>
          <w:rFonts w:ascii="Times New Roman" w:hAnsi="Times New Roman" w:cs="Times New Roman"/>
          <w:b/>
          <w:sz w:val="24"/>
          <w:szCs w:val="24"/>
        </w:rPr>
        <w:t>leichheit und deren Folgen</w:t>
      </w:r>
      <w:r w:rsidRPr="00493067">
        <w:rPr>
          <w:rFonts w:ascii="Times New Roman" w:hAnsi="Times New Roman" w:cs="Times New Roman"/>
          <w:sz w:val="24"/>
          <w:szCs w:val="24"/>
        </w:rPr>
        <w:t xml:space="preserve">  </w:t>
      </w:r>
    </w:p>
    <w:p w:rsidR="00C12DBD" w:rsidRPr="00493067" w:rsidRDefault="005F7749" w:rsidP="00493067">
      <w:pPr>
        <w:spacing w:after="120" w:line="360" w:lineRule="auto"/>
        <w:rPr>
          <w:rFonts w:ascii="Times New Roman" w:hAnsi="Times New Roman" w:cs="Times New Roman"/>
          <w:b/>
          <w:bCs/>
          <w:i/>
          <w:color w:val="111111"/>
          <w:sz w:val="24"/>
          <w:szCs w:val="24"/>
        </w:rPr>
      </w:pPr>
      <w:r w:rsidRPr="00493067">
        <w:rPr>
          <w:rFonts w:ascii="Times New Roman" w:hAnsi="Times New Roman" w:cs="Times New Roman"/>
          <w:sz w:val="24"/>
          <w:szCs w:val="24"/>
        </w:rPr>
        <w:t xml:space="preserve">Am 21. </w:t>
      </w:r>
      <w:r w:rsidR="00C20D42" w:rsidRPr="00493067">
        <w:rPr>
          <w:rFonts w:ascii="Times New Roman" w:hAnsi="Times New Roman" w:cs="Times New Roman"/>
          <w:sz w:val="24"/>
          <w:szCs w:val="24"/>
        </w:rPr>
        <w:t>5.2015</w:t>
      </w:r>
      <w:r w:rsidRPr="00493067">
        <w:rPr>
          <w:rFonts w:ascii="Times New Roman" w:hAnsi="Times New Roman" w:cs="Times New Roman"/>
          <w:sz w:val="24"/>
          <w:szCs w:val="24"/>
        </w:rPr>
        <w:t xml:space="preserve"> ist der OECD Bericht  "In </w:t>
      </w:r>
      <w:proofErr w:type="spellStart"/>
      <w:r w:rsidRPr="00493067">
        <w:rPr>
          <w:rFonts w:ascii="Times New Roman" w:hAnsi="Times New Roman" w:cs="Times New Roman"/>
          <w:sz w:val="24"/>
          <w:szCs w:val="24"/>
        </w:rPr>
        <w:t>It</w:t>
      </w:r>
      <w:proofErr w:type="spellEnd"/>
      <w:r w:rsidRPr="00493067">
        <w:rPr>
          <w:rFonts w:ascii="Times New Roman" w:hAnsi="Times New Roman" w:cs="Times New Roman"/>
          <w:sz w:val="24"/>
          <w:szCs w:val="24"/>
        </w:rPr>
        <w:t xml:space="preserve"> </w:t>
      </w:r>
      <w:proofErr w:type="spellStart"/>
      <w:r w:rsidRPr="00493067">
        <w:rPr>
          <w:rFonts w:ascii="Times New Roman" w:hAnsi="Times New Roman" w:cs="Times New Roman"/>
          <w:sz w:val="24"/>
          <w:szCs w:val="24"/>
        </w:rPr>
        <w:t>Together</w:t>
      </w:r>
      <w:proofErr w:type="spellEnd"/>
      <w:r w:rsidRPr="00493067">
        <w:rPr>
          <w:rFonts w:ascii="Times New Roman" w:hAnsi="Times New Roman" w:cs="Times New Roman"/>
          <w:sz w:val="24"/>
          <w:szCs w:val="24"/>
        </w:rPr>
        <w:t xml:space="preserve">: </w:t>
      </w:r>
      <w:proofErr w:type="spellStart"/>
      <w:r w:rsidRPr="00493067">
        <w:rPr>
          <w:rFonts w:ascii="Times New Roman" w:hAnsi="Times New Roman" w:cs="Times New Roman"/>
          <w:sz w:val="24"/>
          <w:szCs w:val="24"/>
        </w:rPr>
        <w:t>Why</w:t>
      </w:r>
      <w:proofErr w:type="spellEnd"/>
      <w:r w:rsidRPr="00493067">
        <w:rPr>
          <w:rFonts w:ascii="Times New Roman" w:hAnsi="Times New Roman" w:cs="Times New Roman"/>
          <w:sz w:val="24"/>
          <w:szCs w:val="24"/>
        </w:rPr>
        <w:t xml:space="preserve"> </w:t>
      </w:r>
      <w:proofErr w:type="spellStart"/>
      <w:r w:rsidRPr="00493067">
        <w:rPr>
          <w:rFonts w:ascii="Times New Roman" w:hAnsi="Times New Roman" w:cs="Times New Roman"/>
          <w:sz w:val="24"/>
          <w:szCs w:val="24"/>
        </w:rPr>
        <w:t>Less</w:t>
      </w:r>
      <w:proofErr w:type="spellEnd"/>
      <w:r w:rsidRPr="00493067">
        <w:rPr>
          <w:rFonts w:ascii="Times New Roman" w:hAnsi="Times New Roman" w:cs="Times New Roman"/>
          <w:sz w:val="24"/>
          <w:szCs w:val="24"/>
        </w:rPr>
        <w:t xml:space="preserve"> </w:t>
      </w:r>
      <w:proofErr w:type="spellStart"/>
      <w:r w:rsidRPr="00493067">
        <w:rPr>
          <w:rFonts w:ascii="Times New Roman" w:hAnsi="Times New Roman" w:cs="Times New Roman"/>
          <w:sz w:val="24"/>
          <w:szCs w:val="24"/>
        </w:rPr>
        <w:t>Inequality</w:t>
      </w:r>
      <w:proofErr w:type="spellEnd"/>
      <w:r w:rsidRPr="00493067">
        <w:rPr>
          <w:rFonts w:ascii="Times New Roman" w:hAnsi="Times New Roman" w:cs="Times New Roman"/>
          <w:sz w:val="24"/>
          <w:szCs w:val="24"/>
        </w:rPr>
        <w:t xml:space="preserve"> </w:t>
      </w:r>
      <w:proofErr w:type="spellStart"/>
      <w:r w:rsidRPr="00493067">
        <w:rPr>
          <w:rFonts w:ascii="Times New Roman" w:hAnsi="Times New Roman" w:cs="Times New Roman"/>
          <w:sz w:val="24"/>
          <w:szCs w:val="24"/>
        </w:rPr>
        <w:t>Benefits</w:t>
      </w:r>
      <w:proofErr w:type="spellEnd"/>
      <w:r w:rsidRPr="00493067">
        <w:rPr>
          <w:rFonts w:ascii="Times New Roman" w:hAnsi="Times New Roman" w:cs="Times New Roman"/>
          <w:sz w:val="24"/>
          <w:szCs w:val="24"/>
        </w:rPr>
        <w:t xml:space="preserve"> All“ </w:t>
      </w:r>
      <w:r w:rsidRPr="00493067">
        <w:rPr>
          <w:rFonts w:ascii="Times New Roman" w:hAnsi="Times New Roman" w:cs="Times New Roman"/>
          <w:sz w:val="24"/>
          <w:szCs w:val="24"/>
          <w:shd w:val="clear" w:color="auto" w:fill="FFFFFF"/>
        </w:rPr>
        <w:t>veröffentlicht worden. Er beleuchtet, in welchen Bereichen Ungleichheit entsteht und wo politische Schritte erforderlich sind.</w:t>
      </w:r>
      <w:r w:rsidRPr="00493067">
        <w:rPr>
          <w:rStyle w:val="apple-converted-space"/>
          <w:rFonts w:ascii="Times New Roman" w:hAnsi="Times New Roman" w:cs="Times New Roman"/>
          <w:sz w:val="24"/>
          <w:szCs w:val="24"/>
          <w:shd w:val="clear" w:color="auto" w:fill="FFFFFF"/>
        </w:rPr>
        <w:t xml:space="preserve"> Zur Situation in Deutschland schreibt die OECD: </w:t>
      </w:r>
      <w:r w:rsidR="0077497A" w:rsidRPr="00493067">
        <w:rPr>
          <w:rStyle w:val="apple-converted-space"/>
          <w:rFonts w:ascii="Times New Roman" w:hAnsi="Times New Roman" w:cs="Times New Roman"/>
          <w:sz w:val="24"/>
          <w:szCs w:val="24"/>
          <w:shd w:val="clear" w:color="auto" w:fill="FFFFFF"/>
        </w:rPr>
        <w:t>"</w:t>
      </w:r>
      <w:r w:rsidR="0077497A" w:rsidRPr="00493067">
        <w:rPr>
          <w:rFonts w:ascii="Times New Roman" w:hAnsi="Times New Roman" w:cs="Times New Roman"/>
          <w:sz w:val="24"/>
          <w:szCs w:val="24"/>
        </w:rPr>
        <w:t>Die Einkommensungleichheit in Deutschland verharrt seit dem Beginn der Krise 2007 auf mittlerem Niveau. Wie aus einem neuen Sozialbericht der Organisation für wirtschaftliche Zusammenarbeit und Entwicklung (OECD) hervorgeht, verzeichnete das Land Anfang der 2000er Jahre einen erheblichen Anstieg der Ungleichheit; anders als in der Mehrzahl der OECD-Länder trug die Krise aber nicht dazu bei, diesen Trend zu verstärken. ... “</w:t>
      </w:r>
      <w:r w:rsidR="005C3D34" w:rsidRPr="00493067">
        <w:rPr>
          <w:rFonts w:ascii="Times New Roman" w:hAnsi="Times New Roman" w:cs="Times New Roman"/>
          <w:bCs/>
          <w:sz w:val="24"/>
          <w:szCs w:val="24"/>
        </w:rPr>
        <w:t xml:space="preserve"> Der OECD-Report </w:t>
      </w:r>
      <w:r w:rsidR="0077497A" w:rsidRPr="00493067">
        <w:rPr>
          <w:rFonts w:ascii="Times New Roman" w:hAnsi="Times New Roman" w:cs="Times New Roman"/>
          <w:sz w:val="24"/>
          <w:szCs w:val="24"/>
        </w:rPr>
        <w:t xml:space="preserve"> zeigt allerdings auch, dass Vermögen in Deutschland stärker konzentriert sind als in vielen anderen OECD-Ländern. Die reichsten zehn Prozent der Deutschen besitzen demnach 60 Prozent der Nettohaushaltsvermögen, im OECD-Schnitt halten die zehn Prozent der Reichsten nur 50 Prozent der Vermögen. ... "</w:t>
      </w:r>
      <w:r w:rsidR="0077497A" w:rsidRPr="00493067">
        <w:rPr>
          <w:rFonts w:ascii="Times New Roman" w:hAnsi="Times New Roman" w:cs="Times New Roman"/>
          <w:color w:val="111111"/>
          <w:sz w:val="24"/>
          <w:szCs w:val="24"/>
        </w:rPr>
        <w:t>Wir haben einen Wendepunkt erreicht. Noch nie in der Geschichte der OECD war die Ungleichheit in unseren Ländern so hoch wie heute”, sagte</w:t>
      </w:r>
      <w:r w:rsidR="0077497A" w:rsidRPr="00493067">
        <w:rPr>
          <w:rStyle w:val="apple-converted-space"/>
          <w:rFonts w:ascii="Times New Roman" w:hAnsi="Times New Roman" w:cs="Times New Roman"/>
          <w:color w:val="111111"/>
          <w:sz w:val="24"/>
          <w:szCs w:val="24"/>
        </w:rPr>
        <w:t> </w:t>
      </w:r>
      <w:r w:rsidR="0077497A" w:rsidRPr="00493067">
        <w:rPr>
          <w:rFonts w:ascii="Times New Roman" w:hAnsi="Times New Roman" w:cs="Times New Roman"/>
          <w:color w:val="111111"/>
          <w:sz w:val="24"/>
          <w:szCs w:val="24"/>
        </w:rPr>
        <w:t xml:space="preserve">OECD-Generalsekretär Angel </w:t>
      </w:r>
      <w:proofErr w:type="spellStart"/>
      <w:r w:rsidR="0077497A" w:rsidRPr="00493067">
        <w:rPr>
          <w:rFonts w:ascii="Times New Roman" w:hAnsi="Times New Roman" w:cs="Times New Roman"/>
          <w:color w:val="111111"/>
          <w:sz w:val="24"/>
          <w:szCs w:val="24"/>
        </w:rPr>
        <w:t>Gurría</w:t>
      </w:r>
      <w:proofErr w:type="spellEnd"/>
      <w:r w:rsidR="0077497A" w:rsidRPr="00493067">
        <w:rPr>
          <w:rFonts w:ascii="Times New Roman" w:hAnsi="Times New Roman" w:cs="Times New Roman"/>
          <w:color w:val="111111"/>
          <w:sz w:val="24"/>
          <w:szCs w:val="24"/>
        </w:rPr>
        <w:t>, der den Bericht in Paris gemeinsam mit der Europäischen Kommissarin für Arbeit und Soziales, Marianne Thyssen, vorstellte, “Unsere Forschung belegt, dass Ungleichheit dem Wirtschaftswachstum schadet. Die Politik hat also nicht nur gesellschaftliche Gründe, gegen Ungleichheit anzugehen, sondern auch wirtschaftliche. Handeln die Regierungen nicht, dann schwächen sie das soziale Gefüge ihrer Länder und längerfristig auch das Wachstum.""</w:t>
      </w:r>
      <w:r w:rsidR="00C20D42" w:rsidRPr="00493067">
        <w:rPr>
          <w:rFonts w:ascii="Times New Roman" w:hAnsi="Times New Roman" w:cs="Times New Roman"/>
          <w:color w:val="111111"/>
          <w:sz w:val="24"/>
          <w:szCs w:val="24"/>
        </w:rPr>
        <w:t xml:space="preserve">, so </w:t>
      </w:r>
      <w:proofErr w:type="spellStart"/>
      <w:r w:rsidR="00C20D42" w:rsidRPr="00493067">
        <w:rPr>
          <w:rFonts w:ascii="Times New Roman" w:hAnsi="Times New Roman" w:cs="Times New Roman"/>
          <w:color w:val="111111"/>
          <w:sz w:val="24"/>
          <w:szCs w:val="24"/>
        </w:rPr>
        <w:t>Gurria</w:t>
      </w:r>
      <w:proofErr w:type="spellEnd"/>
      <w:r w:rsidR="00C20D42" w:rsidRPr="00493067">
        <w:rPr>
          <w:rFonts w:ascii="Times New Roman" w:hAnsi="Times New Roman" w:cs="Times New Roman"/>
          <w:color w:val="111111"/>
          <w:sz w:val="24"/>
          <w:szCs w:val="24"/>
        </w:rPr>
        <w:t xml:space="preserve"> weiter </w:t>
      </w:r>
      <w:r w:rsidR="0077497A" w:rsidRPr="00493067">
        <w:rPr>
          <w:rFonts w:ascii="Times New Roman" w:hAnsi="Times New Roman" w:cs="Times New Roman"/>
          <w:color w:val="111111"/>
          <w:sz w:val="24"/>
          <w:szCs w:val="24"/>
        </w:rPr>
        <w:t xml:space="preserve"> </w:t>
      </w:r>
      <w:r w:rsidR="0077497A" w:rsidRPr="00493067">
        <w:rPr>
          <w:rFonts w:ascii="Times New Roman" w:hAnsi="Times New Roman" w:cs="Times New Roman"/>
          <w:color w:val="111111"/>
          <w:sz w:val="24"/>
          <w:szCs w:val="24"/>
        </w:rPr>
        <w:lastRenderedPageBreak/>
        <w:t>(http://www.oecd.org/berlin/presse/oecd-sozialbericht-einkommensungleichheit-in-deutschland-im-mittelfeld-vermoegensungleichheit-hoch.htm).</w:t>
      </w:r>
    </w:p>
    <w:p w:rsidR="007A1344" w:rsidRPr="00967581" w:rsidRDefault="007A1344" w:rsidP="00FA6B00">
      <w:pPr>
        <w:spacing w:after="120" w:line="360" w:lineRule="auto"/>
        <w:rPr>
          <w:rFonts w:ascii="Times New Roman" w:hAnsi="Times New Roman" w:cs="Times New Roman"/>
          <w:b/>
          <w:sz w:val="24"/>
          <w:szCs w:val="24"/>
        </w:rPr>
      </w:pPr>
      <w:r w:rsidRPr="00967581">
        <w:rPr>
          <w:rFonts w:ascii="Times New Roman" w:hAnsi="Times New Roman" w:cs="Times New Roman"/>
          <w:b/>
          <w:sz w:val="24"/>
          <w:szCs w:val="24"/>
        </w:rPr>
        <w:t xml:space="preserve">- EU-Umfrage zur Lebenszufriedenheit </w:t>
      </w:r>
      <w:r w:rsidR="00CD636E" w:rsidRPr="00967581">
        <w:rPr>
          <w:rFonts w:ascii="Times New Roman" w:hAnsi="Times New Roman" w:cs="Times New Roman"/>
          <w:b/>
          <w:sz w:val="24"/>
          <w:szCs w:val="24"/>
        </w:rPr>
        <w:t>- Studie  "</w:t>
      </w:r>
      <w:r w:rsidR="00CD636E" w:rsidRPr="00967581">
        <w:rPr>
          <w:rFonts w:ascii="Times New Roman" w:hAnsi="Times New Roman" w:cs="Times New Roman"/>
          <w:b/>
          <w:color w:val="000000"/>
          <w:sz w:val="24"/>
          <w:szCs w:val="24"/>
          <w:shd w:val="clear" w:color="auto" w:fill="FFFFFF"/>
        </w:rPr>
        <w:t xml:space="preserve">Quality </w:t>
      </w:r>
      <w:proofErr w:type="spellStart"/>
      <w:r w:rsidR="00CD636E" w:rsidRPr="00967581">
        <w:rPr>
          <w:rFonts w:ascii="Times New Roman" w:hAnsi="Times New Roman" w:cs="Times New Roman"/>
          <w:b/>
          <w:color w:val="000000"/>
          <w:sz w:val="24"/>
          <w:szCs w:val="24"/>
          <w:shd w:val="clear" w:color="auto" w:fill="FFFFFF"/>
        </w:rPr>
        <w:t>of</w:t>
      </w:r>
      <w:proofErr w:type="spellEnd"/>
      <w:r w:rsidR="00CD636E" w:rsidRPr="00967581">
        <w:rPr>
          <w:rFonts w:ascii="Times New Roman" w:hAnsi="Times New Roman" w:cs="Times New Roman"/>
          <w:b/>
          <w:color w:val="000000"/>
          <w:sz w:val="24"/>
          <w:szCs w:val="24"/>
          <w:shd w:val="clear" w:color="auto" w:fill="FFFFFF"/>
        </w:rPr>
        <w:t xml:space="preserve"> </w:t>
      </w:r>
      <w:proofErr w:type="spellStart"/>
      <w:r w:rsidR="00CD636E" w:rsidRPr="00967581">
        <w:rPr>
          <w:rFonts w:ascii="Times New Roman" w:hAnsi="Times New Roman" w:cs="Times New Roman"/>
          <w:b/>
          <w:color w:val="000000"/>
          <w:sz w:val="24"/>
          <w:szCs w:val="24"/>
          <w:shd w:val="clear" w:color="auto" w:fill="FFFFFF"/>
        </w:rPr>
        <w:t>life</w:t>
      </w:r>
      <w:proofErr w:type="spellEnd"/>
      <w:r w:rsidR="00CD636E" w:rsidRPr="00967581">
        <w:rPr>
          <w:rFonts w:ascii="Times New Roman" w:hAnsi="Times New Roman" w:cs="Times New Roman"/>
          <w:b/>
          <w:color w:val="000000"/>
          <w:sz w:val="24"/>
          <w:szCs w:val="24"/>
          <w:shd w:val="clear" w:color="auto" w:fill="FFFFFF"/>
        </w:rPr>
        <w:t xml:space="preserve"> - </w:t>
      </w:r>
      <w:proofErr w:type="spellStart"/>
      <w:r w:rsidR="00CD636E" w:rsidRPr="00967581">
        <w:rPr>
          <w:rFonts w:ascii="Times New Roman" w:hAnsi="Times New Roman" w:cs="Times New Roman"/>
          <w:b/>
          <w:color w:val="000000"/>
          <w:sz w:val="24"/>
          <w:szCs w:val="24"/>
          <w:shd w:val="clear" w:color="auto" w:fill="FFFFFF"/>
        </w:rPr>
        <w:t>facts</w:t>
      </w:r>
      <w:proofErr w:type="spellEnd"/>
      <w:r w:rsidR="00CD636E" w:rsidRPr="00967581">
        <w:rPr>
          <w:rFonts w:ascii="Times New Roman" w:hAnsi="Times New Roman" w:cs="Times New Roman"/>
          <w:b/>
          <w:color w:val="000000"/>
          <w:sz w:val="24"/>
          <w:szCs w:val="24"/>
          <w:shd w:val="clear" w:color="auto" w:fill="FFFFFF"/>
        </w:rPr>
        <w:t xml:space="preserve"> </w:t>
      </w:r>
      <w:proofErr w:type="spellStart"/>
      <w:r w:rsidR="00CD636E" w:rsidRPr="00967581">
        <w:rPr>
          <w:rFonts w:ascii="Times New Roman" w:hAnsi="Times New Roman" w:cs="Times New Roman"/>
          <w:b/>
          <w:color w:val="000000"/>
          <w:sz w:val="24"/>
          <w:szCs w:val="24"/>
          <w:shd w:val="clear" w:color="auto" w:fill="FFFFFF"/>
        </w:rPr>
        <w:t>and</w:t>
      </w:r>
      <w:proofErr w:type="spellEnd"/>
      <w:r w:rsidR="00CD636E" w:rsidRPr="00967581">
        <w:rPr>
          <w:rFonts w:ascii="Times New Roman" w:hAnsi="Times New Roman" w:cs="Times New Roman"/>
          <w:b/>
          <w:color w:val="000000"/>
          <w:sz w:val="24"/>
          <w:szCs w:val="24"/>
          <w:shd w:val="clear" w:color="auto" w:fill="FFFFFF"/>
        </w:rPr>
        <w:t xml:space="preserve"> </w:t>
      </w:r>
      <w:proofErr w:type="spellStart"/>
      <w:r w:rsidR="00CD636E" w:rsidRPr="00967581">
        <w:rPr>
          <w:rFonts w:ascii="Times New Roman" w:hAnsi="Times New Roman" w:cs="Times New Roman"/>
          <w:b/>
          <w:color w:val="000000"/>
          <w:sz w:val="24"/>
          <w:szCs w:val="24"/>
          <w:shd w:val="clear" w:color="auto" w:fill="FFFFFF"/>
        </w:rPr>
        <w:t>views</w:t>
      </w:r>
      <w:proofErr w:type="spellEnd"/>
      <w:r w:rsidR="00CD636E" w:rsidRPr="00967581">
        <w:rPr>
          <w:rFonts w:ascii="Times New Roman" w:hAnsi="Times New Roman" w:cs="Times New Roman"/>
          <w:b/>
          <w:color w:val="000000"/>
          <w:sz w:val="24"/>
          <w:szCs w:val="24"/>
          <w:shd w:val="clear" w:color="auto" w:fill="FFFFFF"/>
        </w:rPr>
        <w:t>"</w:t>
      </w:r>
    </w:p>
    <w:p w:rsidR="000B5E50" w:rsidRPr="000B5E50" w:rsidRDefault="000B5E50" w:rsidP="000B5E50">
      <w:pPr>
        <w:spacing w:after="120" w:line="360" w:lineRule="auto"/>
        <w:rPr>
          <w:rFonts w:ascii="Times New Roman" w:hAnsi="Times New Roman" w:cs="Times New Roman"/>
          <w:sz w:val="24"/>
          <w:szCs w:val="24"/>
        </w:rPr>
      </w:pPr>
      <w:r w:rsidRPr="000B5E50">
        <w:t>"</w:t>
      </w:r>
      <w:r w:rsidRPr="000B5E50">
        <w:rPr>
          <w:rFonts w:ascii="Times New Roman" w:hAnsi="Times New Roman" w:cs="Times New Roman"/>
          <w:sz w:val="24"/>
          <w:szCs w:val="24"/>
        </w:rPr>
        <w:t>Die Kommission entschloss sich 2007, einen neuen Ansatz zur Messung des Wohlbefindens und der Lebensqualität zu entwickeln, der über die konventionellen wirtschaftlichen Maßstäbe wie das Bruttoinlandsprodukt hinausgeht. Ein Weltstatistikforum, das wichtige internationale Organisationen von den Vereinten Nationen und der EU bis hin zur Islamischen Konferenz zusammenbringt, will ein weltweites Projekt zur Messung gesellschaftlichen Fortschritts in den verschiedenen Ländern starten.</w:t>
      </w:r>
      <w:r>
        <w:rPr>
          <w:rFonts w:ascii="Times New Roman" w:hAnsi="Times New Roman" w:cs="Times New Roman"/>
          <w:sz w:val="24"/>
          <w:szCs w:val="24"/>
        </w:rPr>
        <w:t xml:space="preserve"> </w:t>
      </w:r>
      <w:r w:rsidRPr="000B5E50">
        <w:rPr>
          <w:rFonts w:ascii="Times New Roman" w:hAnsi="Times New Roman" w:cs="Times New Roman"/>
          <w:sz w:val="24"/>
          <w:szCs w:val="24"/>
        </w:rPr>
        <w:t>Dieses Bekenntnis wurde in der Erklärung von Istanbul vom 30. Juni 2007 bekanntgegeben.</w:t>
      </w:r>
      <w:r>
        <w:rPr>
          <w:rFonts w:ascii="Times New Roman" w:hAnsi="Times New Roman" w:cs="Times New Roman"/>
          <w:sz w:val="24"/>
          <w:szCs w:val="24"/>
        </w:rPr>
        <w:t>" (</w:t>
      </w:r>
      <w:r w:rsidRPr="000B5E50">
        <w:rPr>
          <w:rFonts w:ascii="Times New Roman" w:hAnsi="Times New Roman" w:cs="Times New Roman"/>
          <w:sz w:val="24"/>
          <w:szCs w:val="24"/>
        </w:rPr>
        <w:t>http://www.euractiv.de/sections/eu-innenpolitik/eurostat-umfrage-80-prozent-der-europaeer-sind-weitgehend-zufrieden-mit</w:t>
      </w:r>
      <w:r>
        <w:rPr>
          <w:rFonts w:ascii="Times New Roman" w:hAnsi="Times New Roman" w:cs="Times New Roman"/>
          <w:sz w:val="24"/>
          <w:szCs w:val="24"/>
        </w:rPr>
        <w:t>).</w:t>
      </w:r>
      <w:r w:rsidRPr="000B5E50">
        <w:rPr>
          <w:rFonts w:ascii="Times New Roman" w:hAnsi="Times New Roman" w:cs="Times New Roman"/>
          <w:sz w:val="24"/>
          <w:szCs w:val="24"/>
        </w:rPr>
        <w:t xml:space="preserve"> </w:t>
      </w:r>
    </w:p>
    <w:p w:rsidR="00FA6B00" w:rsidRDefault="00FA6B00" w:rsidP="00FA6B00">
      <w:pPr>
        <w:spacing w:after="120" w:line="360" w:lineRule="auto"/>
        <w:rPr>
          <w:rFonts w:ascii="Times New Roman" w:hAnsi="Times New Roman" w:cs="Times New Roman"/>
          <w:sz w:val="24"/>
          <w:szCs w:val="24"/>
        </w:rPr>
      </w:pPr>
      <w:proofErr w:type="spellStart"/>
      <w:r w:rsidRPr="000B5E50">
        <w:rPr>
          <w:rFonts w:ascii="Times New Roman" w:hAnsi="Times New Roman" w:cs="Times New Roman"/>
          <w:sz w:val="24"/>
          <w:szCs w:val="24"/>
          <w:lang w:val="en-US"/>
        </w:rPr>
        <w:t>Zum</w:t>
      </w:r>
      <w:proofErr w:type="spellEnd"/>
      <w:r w:rsidRPr="000B5E50">
        <w:rPr>
          <w:rFonts w:ascii="Times New Roman" w:hAnsi="Times New Roman" w:cs="Times New Roman"/>
          <w:sz w:val="24"/>
          <w:szCs w:val="24"/>
          <w:lang w:val="en-US"/>
        </w:rPr>
        <w:t xml:space="preserve"> "World Happiness Day" am 20. </w:t>
      </w:r>
      <w:r w:rsidRPr="0070642A">
        <w:rPr>
          <w:rFonts w:ascii="Times New Roman" w:hAnsi="Times New Roman" w:cs="Times New Roman"/>
          <w:sz w:val="24"/>
          <w:szCs w:val="24"/>
        </w:rPr>
        <w:t xml:space="preserve">März 2015 hat </w:t>
      </w:r>
      <w:proofErr w:type="spellStart"/>
      <w:r w:rsidRPr="0070642A">
        <w:rPr>
          <w:rFonts w:ascii="Times New Roman" w:hAnsi="Times New Roman" w:cs="Times New Roman"/>
          <w:sz w:val="24"/>
          <w:szCs w:val="24"/>
        </w:rPr>
        <w:t>Eurostat</w:t>
      </w:r>
      <w:proofErr w:type="spellEnd"/>
      <w:r w:rsidRPr="0070642A">
        <w:rPr>
          <w:rFonts w:ascii="Times New Roman" w:hAnsi="Times New Roman" w:cs="Times New Roman"/>
          <w:sz w:val="24"/>
          <w:szCs w:val="24"/>
        </w:rPr>
        <w:t xml:space="preserve">, das </w:t>
      </w:r>
      <w:r w:rsidR="00DE2669">
        <w:rPr>
          <w:rFonts w:ascii="Times New Roman" w:hAnsi="Times New Roman" w:cs="Times New Roman"/>
          <w:sz w:val="24"/>
          <w:szCs w:val="24"/>
        </w:rPr>
        <w:t>S</w:t>
      </w:r>
      <w:r w:rsidRPr="0070642A">
        <w:rPr>
          <w:rFonts w:ascii="Times New Roman" w:hAnsi="Times New Roman" w:cs="Times New Roman"/>
          <w:sz w:val="24"/>
          <w:szCs w:val="24"/>
        </w:rPr>
        <w:t>tatistische Amt der EU,</w:t>
      </w:r>
      <w:r>
        <w:rPr>
          <w:rFonts w:ascii="Times New Roman" w:hAnsi="Times New Roman" w:cs="Times New Roman"/>
          <w:sz w:val="24"/>
          <w:szCs w:val="24"/>
        </w:rPr>
        <w:t xml:space="preserve"> erste Ergebnisse einer große Studie zur Lebenszufriedenheit in der EU veröffentlicht (</w:t>
      </w:r>
      <w:r w:rsidRPr="006C56EC">
        <w:rPr>
          <w:rFonts w:ascii="Times New Roman" w:hAnsi="Times New Roman" w:cs="Times New Roman"/>
          <w:sz w:val="24"/>
          <w:szCs w:val="24"/>
        </w:rPr>
        <w:t>http://ec.europa.eu/eurostat/documents/2995521/6750370/3-19032015-CP-DE.pdf</w:t>
      </w:r>
      <w:r>
        <w:rPr>
          <w:rFonts w:ascii="Times New Roman" w:hAnsi="Times New Roman" w:cs="Times New Roman"/>
          <w:sz w:val="24"/>
          <w:szCs w:val="24"/>
        </w:rPr>
        <w:t xml:space="preserve">). </w:t>
      </w:r>
    </w:p>
    <w:p w:rsidR="0077497A" w:rsidRDefault="0077497A" w:rsidP="0077497A">
      <w:pPr>
        <w:spacing w:after="120" w:line="360" w:lineRule="auto"/>
        <w:rPr>
          <w:rFonts w:ascii="Times New Roman" w:hAnsi="Times New Roman" w:cs="Times New Roman"/>
          <w:sz w:val="24"/>
          <w:szCs w:val="24"/>
        </w:rPr>
      </w:pPr>
      <w:r w:rsidRPr="00FA6B00">
        <w:rPr>
          <w:rFonts w:ascii="Times New Roman" w:hAnsi="Times New Roman" w:cs="Times New Roman"/>
          <w:sz w:val="24"/>
          <w:szCs w:val="24"/>
        </w:rPr>
        <w:t>S</w:t>
      </w:r>
      <w:r>
        <w:rPr>
          <w:rFonts w:ascii="Times New Roman" w:hAnsi="Times New Roman" w:cs="Times New Roman"/>
          <w:sz w:val="24"/>
          <w:szCs w:val="24"/>
        </w:rPr>
        <w:t>chon der erste Blick auf die Grafik zeigt, dass wir in Deutschland noch Potential nach oben haben.</w:t>
      </w:r>
    </w:p>
    <w:p w:rsidR="0077497A" w:rsidRDefault="0077497A" w:rsidP="00FA6B00">
      <w:pPr>
        <w:spacing w:after="120" w:line="360" w:lineRule="auto"/>
        <w:rPr>
          <w:rFonts w:ascii="Times New Roman" w:hAnsi="Times New Roman" w:cs="Times New Roman"/>
          <w:sz w:val="24"/>
          <w:szCs w:val="24"/>
        </w:rPr>
      </w:pPr>
    </w:p>
    <w:p w:rsidR="00FA6B00" w:rsidRPr="007030A1" w:rsidRDefault="00FA6B00" w:rsidP="00FA6B00">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extent cx="4686300" cy="3810000"/>
            <wp:effectExtent l="19050" t="0" r="0" b="0"/>
            <wp:docPr id="2" name="Bild 1" descr="C:\Users\Karlheinz\Pictures\ControlCenter3\Scan\Lebenszufriedenheit in der 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heinz\Pictures\ControlCenter3\Scan\Lebenszufriedenheit in der EU.jpg"/>
                    <pic:cNvPicPr>
                      <a:picLocks noChangeAspect="1" noChangeArrowheads="1"/>
                    </pic:cNvPicPr>
                  </pic:nvPicPr>
                  <pic:blipFill>
                    <a:blip r:embed="rId10" cstate="print"/>
                    <a:srcRect/>
                    <a:stretch>
                      <a:fillRect/>
                    </a:stretch>
                  </pic:blipFill>
                  <pic:spPr bwMode="auto">
                    <a:xfrm>
                      <a:off x="0" y="0"/>
                      <a:ext cx="4686300" cy="3810000"/>
                    </a:xfrm>
                    <a:prstGeom prst="rect">
                      <a:avLst/>
                    </a:prstGeom>
                    <a:noFill/>
                    <a:ln w="9525">
                      <a:noFill/>
                      <a:miter lim="800000"/>
                      <a:headEnd/>
                      <a:tailEnd/>
                    </a:ln>
                  </pic:spPr>
                </pic:pic>
              </a:graphicData>
            </a:graphic>
          </wp:inline>
        </w:drawing>
      </w:r>
    </w:p>
    <w:p w:rsidR="00FA6B00" w:rsidRDefault="00FA6B00" w:rsidP="00FA6B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Quelle: </w:t>
      </w:r>
      <w:proofErr w:type="spellStart"/>
      <w:r>
        <w:rPr>
          <w:rFonts w:ascii="Times New Roman" w:hAnsi="Times New Roman" w:cs="Times New Roman"/>
          <w:color w:val="000000"/>
          <w:sz w:val="24"/>
          <w:szCs w:val="24"/>
          <w:shd w:val="clear" w:color="auto" w:fill="FFFFFF"/>
        </w:rPr>
        <w:t>Eurostat</w:t>
      </w:r>
      <w:proofErr w:type="spellEnd"/>
      <w:r>
        <w:rPr>
          <w:rFonts w:ascii="Times New Roman" w:hAnsi="Times New Roman" w:cs="Times New Roman"/>
          <w:color w:val="000000"/>
          <w:sz w:val="24"/>
          <w:szCs w:val="24"/>
          <w:shd w:val="clear" w:color="auto" w:fill="FFFFFF"/>
        </w:rPr>
        <w:t>, Pressemitteilung 51/2015 vom 19.20.2015</w:t>
      </w:r>
    </w:p>
    <w:p w:rsidR="003D0573" w:rsidRDefault="003D0573" w:rsidP="00FA6B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Am 1.6.2015 wurde die gesamte Studie unter dem Titel "Quality </w:t>
      </w:r>
      <w:proofErr w:type="spellStart"/>
      <w:r>
        <w:rPr>
          <w:rFonts w:ascii="Times New Roman" w:hAnsi="Times New Roman" w:cs="Times New Roman"/>
          <w:color w:val="000000"/>
          <w:sz w:val="24"/>
          <w:szCs w:val="24"/>
          <w:shd w:val="clear" w:color="auto" w:fill="FFFFFF"/>
        </w:rPr>
        <w:t>of</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life</w:t>
      </w:r>
      <w:proofErr w:type="spellEnd"/>
      <w:r>
        <w:rPr>
          <w:rFonts w:ascii="Times New Roman" w:hAnsi="Times New Roman" w:cs="Times New Roman"/>
          <w:color w:val="000000"/>
          <w:sz w:val="24"/>
          <w:szCs w:val="24"/>
          <w:shd w:val="clear" w:color="auto" w:fill="FFFFFF"/>
        </w:rPr>
        <w:t xml:space="preserve"> - </w:t>
      </w:r>
      <w:proofErr w:type="spellStart"/>
      <w:r>
        <w:rPr>
          <w:rFonts w:ascii="Times New Roman" w:hAnsi="Times New Roman" w:cs="Times New Roman"/>
          <w:color w:val="000000"/>
          <w:sz w:val="24"/>
          <w:szCs w:val="24"/>
          <w:shd w:val="clear" w:color="auto" w:fill="FFFFFF"/>
        </w:rPr>
        <w:t>facts</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and</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views</w:t>
      </w:r>
      <w:proofErr w:type="spellEnd"/>
      <w:r>
        <w:rPr>
          <w:rFonts w:ascii="Times New Roman" w:hAnsi="Times New Roman" w:cs="Times New Roman"/>
          <w:color w:val="000000"/>
          <w:sz w:val="24"/>
          <w:szCs w:val="24"/>
          <w:shd w:val="clear" w:color="auto" w:fill="FFFFFF"/>
        </w:rPr>
        <w:t xml:space="preserve">" veröffentlicht.    </w:t>
      </w:r>
    </w:p>
    <w:p w:rsidR="003D0573" w:rsidRPr="003D0573" w:rsidRDefault="003D0573" w:rsidP="00FA6B00">
      <w:pPr>
        <w:spacing w:after="120" w:line="360" w:lineRule="auto"/>
        <w:rPr>
          <w:rFonts w:ascii="Times New Roman" w:hAnsi="Times New Roman" w:cs="Times New Roman"/>
          <w:color w:val="000000"/>
          <w:sz w:val="24"/>
          <w:szCs w:val="24"/>
          <w:shd w:val="clear" w:color="auto" w:fill="FFFFFF"/>
          <w:lang w:val="en-US"/>
        </w:rPr>
      </w:pPr>
      <w:r w:rsidRPr="003D0573">
        <w:rPr>
          <w:rFonts w:ascii="Times New Roman" w:hAnsi="Times New Roman" w:cs="Times New Roman"/>
          <w:sz w:val="24"/>
          <w:szCs w:val="24"/>
          <w:lang w:val="en-US"/>
        </w:rPr>
        <w:t xml:space="preserve">"In late 2013 </w:t>
      </w:r>
      <w:proofErr w:type="spellStart"/>
      <w:r w:rsidRPr="003D0573">
        <w:rPr>
          <w:rFonts w:ascii="Times New Roman" w:hAnsi="Times New Roman" w:cs="Times New Roman"/>
          <w:sz w:val="24"/>
          <w:szCs w:val="24"/>
          <w:lang w:val="en-US"/>
        </w:rPr>
        <w:t>Eurostat</w:t>
      </w:r>
      <w:proofErr w:type="spellEnd"/>
      <w:r w:rsidRPr="003D0573">
        <w:rPr>
          <w:rFonts w:ascii="Times New Roman" w:hAnsi="Times New Roman" w:cs="Times New Roman"/>
          <w:sz w:val="24"/>
          <w:szCs w:val="24"/>
          <w:lang w:val="en-US"/>
        </w:rPr>
        <w:t xml:space="preserve"> introduced a new type of publication, the ‘flagship publication’, with the aim of providing statistical analyses related to important social, economic or environmental phenomena. The goal for these publications was to address specific themes that are highly relevant for the general public and the European Union (EU) policy-making. Quality of life — facts and views is part of this new breed of publications and presents different aspects of people’s well-being combining for the first time objective indicators with individuals’ subjective perception. It covers for instance the </w:t>
      </w:r>
      <w:proofErr w:type="spellStart"/>
      <w:r w:rsidRPr="003D0573">
        <w:rPr>
          <w:rFonts w:ascii="Times New Roman" w:hAnsi="Times New Roman" w:cs="Times New Roman"/>
          <w:sz w:val="24"/>
          <w:szCs w:val="24"/>
          <w:lang w:val="en-US"/>
        </w:rPr>
        <w:t>labour</w:t>
      </w:r>
      <w:proofErr w:type="spellEnd"/>
      <w:r w:rsidRPr="003D0573">
        <w:rPr>
          <w:rFonts w:ascii="Times New Roman" w:hAnsi="Times New Roman" w:cs="Times New Roman"/>
          <w:sz w:val="24"/>
          <w:szCs w:val="24"/>
          <w:lang w:val="en-US"/>
        </w:rPr>
        <w:t xml:space="preserve"> and health status, the living environment as well as the family and financial situation. Data are presented for the EU and its Member States as well as for the EFTA countries. Quality of life — facts and views provides an overview of the wealth of information that is available on </w:t>
      </w:r>
      <w:proofErr w:type="spellStart"/>
      <w:r w:rsidRPr="003D0573">
        <w:rPr>
          <w:rFonts w:ascii="Times New Roman" w:hAnsi="Times New Roman" w:cs="Times New Roman"/>
          <w:sz w:val="24"/>
          <w:szCs w:val="24"/>
          <w:lang w:val="en-US"/>
        </w:rPr>
        <w:t>Eurostat’s</w:t>
      </w:r>
      <w:proofErr w:type="spellEnd"/>
      <w:r w:rsidRPr="003D0573">
        <w:rPr>
          <w:rFonts w:ascii="Times New Roman" w:hAnsi="Times New Roman" w:cs="Times New Roman"/>
          <w:sz w:val="24"/>
          <w:szCs w:val="24"/>
          <w:lang w:val="en-US"/>
        </w:rPr>
        <w:t xml:space="preserve"> website and within its online databases.</w:t>
      </w:r>
      <w:r>
        <w:rPr>
          <w:rFonts w:ascii="Times New Roman" w:hAnsi="Times New Roman" w:cs="Times New Roman"/>
          <w:sz w:val="24"/>
          <w:szCs w:val="24"/>
          <w:lang w:val="en-US"/>
        </w:rPr>
        <w:t xml:space="preserve">" (S. 8 -  </w:t>
      </w:r>
      <w:r w:rsidRPr="003D0573">
        <w:rPr>
          <w:rFonts w:ascii="Times New Roman" w:hAnsi="Times New Roman" w:cs="Times New Roman"/>
          <w:sz w:val="24"/>
          <w:szCs w:val="24"/>
          <w:lang w:val="en-US"/>
        </w:rPr>
        <w:t>http://ec.europa.eu/eurostat/documents/3217494/6856423/KS-05-14-073-EN-N/742aee45-4085-4dac-9e2e-9ed7e9501f23</w:t>
      </w:r>
    </w:p>
    <w:p w:rsidR="00FA6B00" w:rsidRDefault="00FA6B00" w:rsidP="00FA6B00">
      <w:pPr>
        <w:spacing w:after="120" w:line="360" w:lineRule="auto"/>
        <w:rPr>
          <w:rStyle w:val="apple-converted-space"/>
          <w:rFonts w:ascii="Times New Roman" w:hAnsi="Times New Roman" w:cs="Times New Roman"/>
          <w:color w:val="000000"/>
          <w:sz w:val="24"/>
          <w:szCs w:val="24"/>
          <w:shd w:val="clear" w:color="auto" w:fill="FFFFFF"/>
        </w:rPr>
      </w:pPr>
      <w:r w:rsidRPr="0049610A">
        <w:rPr>
          <w:rFonts w:ascii="Times New Roman" w:hAnsi="Times New Roman" w:cs="Times New Roman"/>
          <w:color w:val="000000"/>
          <w:sz w:val="24"/>
          <w:szCs w:val="24"/>
          <w:shd w:val="clear" w:color="auto" w:fill="FFFFFF"/>
        </w:rPr>
        <w:t xml:space="preserve">Welch wichtige Rolle (mittlerweile) der Glücksforschung in der Ökonomik zukommt, macht das nachfolgende Zitat von Ben </w:t>
      </w:r>
      <w:proofErr w:type="spellStart"/>
      <w:r w:rsidRPr="0049610A">
        <w:rPr>
          <w:rFonts w:ascii="Times New Roman" w:hAnsi="Times New Roman" w:cs="Times New Roman"/>
          <w:color w:val="000000"/>
          <w:sz w:val="24"/>
          <w:szCs w:val="24"/>
          <w:shd w:val="clear" w:color="auto" w:fill="FFFFFF"/>
        </w:rPr>
        <w:t>Bernanke</w:t>
      </w:r>
      <w:proofErr w:type="spellEnd"/>
      <w:r w:rsidRPr="0049610A">
        <w:rPr>
          <w:rFonts w:ascii="Times New Roman" w:hAnsi="Times New Roman" w:cs="Times New Roman"/>
          <w:color w:val="000000"/>
          <w:sz w:val="24"/>
          <w:szCs w:val="24"/>
          <w:shd w:val="clear" w:color="auto" w:fill="FFFFFF"/>
        </w:rPr>
        <w:t>, der bis Ende Januar 2014 Chef der US-Zentralbank (</w:t>
      </w:r>
      <w:proofErr w:type="spellStart"/>
      <w:r w:rsidRPr="0049610A">
        <w:rPr>
          <w:rFonts w:ascii="Times New Roman" w:hAnsi="Times New Roman" w:cs="Times New Roman"/>
          <w:color w:val="000000"/>
          <w:sz w:val="24"/>
          <w:szCs w:val="24"/>
          <w:shd w:val="clear" w:color="auto" w:fill="FFFFFF"/>
        </w:rPr>
        <w:t>Fed</w:t>
      </w:r>
      <w:proofErr w:type="spellEnd"/>
      <w:r w:rsidRPr="0049610A">
        <w:rPr>
          <w:rFonts w:ascii="Times New Roman" w:hAnsi="Times New Roman" w:cs="Times New Roman"/>
          <w:color w:val="000000"/>
          <w:sz w:val="24"/>
          <w:szCs w:val="24"/>
          <w:shd w:val="clear" w:color="auto" w:fill="FFFFFF"/>
        </w:rPr>
        <w:t>) war, aus dem Jahre 2012 deutlich:</w:t>
      </w:r>
      <w:r w:rsidRPr="0049610A">
        <w:rPr>
          <w:rStyle w:val="apple-converted-space"/>
          <w:rFonts w:ascii="Times New Roman" w:hAnsi="Times New Roman" w:cs="Times New Roman"/>
          <w:color w:val="000000"/>
          <w:sz w:val="24"/>
          <w:szCs w:val="24"/>
          <w:shd w:val="clear" w:color="auto" w:fill="FFFFFF"/>
        </w:rPr>
        <w:t> </w:t>
      </w:r>
    </w:p>
    <w:p w:rsidR="00502812" w:rsidRPr="00755E11" w:rsidRDefault="00502812" w:rsidP="00FA6B00">
      <w:pPr>
        <w:jc w:val="center"/>
        <w:rPr>
          <w:rFonts w:ascii="Times New Roman" w:hAnsi="Times New Roman" w:cs="Times New Roman"/>
          <w:sz w:val="24"/>
          <w:szCs w:val="24"/>
        </w:rPr>
      </w:pPr>
    </w:p>
    <w:p w:rsidR="00FA6B00" w:rsidRPr="007C6DFE" w:rsidRDefault="00FA6B00" w:rsidP="00FA6B00">
      <w:pPr>
        <w:jc w:val="center"/>
        <w:rPr>
          <w:rFonts w:ascii="Times New Roman" w:hAnsi="Times New Roman" w:cs="Times New Roman"/>
          <w:sz w:val="24"/>
          <w:szCs w:val="24"/>
          <w:lang w:val="en-US"/>
        </w:rPr>
      </w:pPr>
      <w:r w:rsidRPr="007C6DFE">
        <w:rPr>
          <w:rFonts w:ascii="Times New Roman" w:hAnsi="Times New Roman" w:cs="Times New Roman"/>
          <w:sz w:val="24"/>
          <w:szCs w:val="24"/>
          <w:lang w:val="en-US"/>
        </w:rPr>
        <w:t>"The ultimate purpose of economics, of course, is to understand and promote the enhancement of wellbeing."</w:t>
      </w:r>
    </w:p>
    <w:p w:rsidR="00FA6B00" w:rsidRPr="007C6DFE" w:rsidRDefault="00FA6B00" w:rsidP="00FA6B00">
      <w:pPr>
        <w:jc w:val="center"/>
        <w:rPr>
          <w:rFonts w:ascii="Times New Roman" w:hAnsi="Times New Roman" w:cs="Times New Roman"/>
          <w:sz w:val="24"/>
          <w:szCs w:val="24"/>
        </w:rPr>
      </w:pPr>
      <w:r w:rsidRPr="007C6DFE">
        <w:rPr>
          <w:rFonts w:ascii="Times New Roman" w:hAnsi="Times New Roman" w:cs="Times New Roman"/>
          <w:sz w:val="24"/>
          <w:szCs w:val="24"/>
        </w:rPr>
        <w:t xml:space="preserve">Ben </w:t>
      </w:r>
      <w:proofErr w:type="spellStart"/>
      <w:r w:rsidRPr="007C6DFE">
        <w:rPr>
          <w:rFonts w:ascii="Times New Roman" w:hAnsi="Times New Roman" w:cs="Times New Roman"/>
          <w:sz w:val="24"/>
          <w:szCs w:val="24"/>
        </w:rPr>
        <w:t>Bernanke</w:t>
      </w:r>
      <w:proofErr w:type="spellEnd"/>
      <w:r w:rsidRPr="007C6DFE">
        <w:rPr>
          <w:rFonts w:ascii="Times New Roman" w:hAnsi="Times New Roman" w:cs="Times New Roman"/>
          <w:sz w:val="24"/>
          <w:szCs w:val="24"/>
        </w:rPr>
        <w:t xml:space="preserve"> </w:t>
      </w:r>
    </w:p>
    <w:p w:rsidR="00FA6B00" w:rsidRPr="00FE5ABE" w:rsidRDefault="00FA6B00" w:rsidP="00FA6B00">
      <w:pPr>
        <w:jc w:val="center"/>
        <w:rPr>
          <w:rFonts w:ascii="Times New Roman" w:hAnsi="Times New Roman" w:cs="Times New Roman"/>
          <w:sz w:val="24"/>
          <w:szCs w:val="24"/>
        </w:rPr>
      </w:pPr>
      <w:r w:rsidRPr="001669D2">
        <w:rPr>
          <w:rFonts w:ascii="Times New Roman" w:hAnsi="Times New Roman" w:cs="Times New Roman"/>
          <w:sz w:val="24"/>
          <w:szCs w:val="24"/>
        </w:rPr>
        <w:t>Chef der US-Zentralbank (bis Ende Januar 2014), August 2012,</w:t>
      </w:r>
    </w:p>
    <w:p w:rsidR="00502812" w:rsidRDefault="00FA6B00" w:rsidP="00AB47A8">
      <w:pPr>
        <w:spacing w:after="120" w:line="360" w:lineRule="auto"/>
        <w:rPr>
          <w:rFonts w:ascii="Times New Roman" w:hAnsi="Times New Roman" w:cs="Times New Roman"/>
          <w:sz w:val="24"/>
          <w:szCs w:val="24"/>
          <w:lang w:val="en-US"/>
        </w:rPr>
      </w:pPr>
      <w:proofErr w:type="spellStart"/>
      <w:r w:rsidRPr="006B46B9">
        <w:rPr>
          <w:rFonts w:ascii="Times New Roman" w:hAnsi="Times New Roman" w:cs="Times New Roman"/>
          <w:sz w:val="24"/>
          <w:szCs w:val="24"/>
          <w:lang w:val="en-US"/>
        </w:rPr>
        <w:t>zitiert</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nach</w:t>
      </w:r>
      <w:proofErr w:type="spellEnd"/>
      <w:r w:rsidRPr="006B46B9">
        <w:rPr>
          <w:rFonts w:ascii="Times New Roman" w:hAnsi="Times New Roman" w:cs="Times New Roman"/>
          <w:sz w:val="24"/>
          <w:szCs w:val="24"/>
          <w:lang w:val="en-US"/>
        </w:rPr>
        <w:t xml:space="preserve">  Wellbeing and Policy,  </w:t>
      </w:r>
      <w:proofErr w:type="spellStart"/>
      <w:r w:rsidRPr="006B46B9">
        <w:rPr>
          <w:rFonts w:ascii="Times New Roman" w:hAnsi="Times New Roman" w:cs="Times New Roman"/>
          <w:sz w:val="24"/>
          <w:szCs w:val="24"/>
          <w:lang w:val="en-US"/>
        </w:rPr>
        <w:t>Legatum</w:t>
      </w:r>
      <w:proofErr w:type="spellEnd"/>
      <w:r w:rsidRPr="006B46B9">
        <w:rPr>
          <w:rFonts w:ascii="Times New Roman" w:hAnsi="Times New Roman" w:cs="Times New Roman"/>
          <w:sz w:val="24"/>
          <w:szCs w:val="24"/>
          <w:lang w:val="en-US"/>
        </w:rPr>
        <w:t xml:space="preserve"> Institute, Report 2014, </w:t>
      </w:r>
      <w:proofErr w:type="spellStart"/>
      <w:r w:rsidRPr="006B46B9">
        <w:rPr>
          <w:rFonts w:ascii="Times New Roman" w:hAnsi="Times New Roman" w:cs="Times New Roman"/>
          <w:sz w:val="24"/>
          <w:szCs w:val="24"/>
          <w:lang w:val="en-US"/>
        </w:rPr>
        <w:t>verfasst</w:t>
      </w:r>
      <w:proofErr w:type="spellEnd"/>
      <w:r w:rsidRPr="006B46B9">
        <w:rPr>
          <w:rFonts w:ascii="Times New Roman" w:hAnsi="Times New Roman" w:cs="Times New Roman"/>
          <w:sz w:val="24"/>
          <w:szCs w:val="24"/>
          <w:lang w:val="en-US"/>
        </w:rPr>
        <w:t xml:space="preserve"> von Gus O´Donnell (Frontier Economics, London), Angus Deaton (Princeton University), Martine Durand (OECD Paris), David </w:t>
      </w:r>
      <w:proofErr w:type="spellStart"/>
      <w:r w:rsidRPr="006B46B9">
        <w:rPr>
          <w:rFonts w:ascii="Times New Roman" w:hAnsi="Times New Roman" w:cs="Times New Roman"/>
          <w:sz w:val="24"/>
          <w:szCs w:val="24"/>
          <w:lang w:val="en-US"/>
        </w:rPr>
        <w:t>Halpern</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Behavioural</w:t>
      </w:r>
      <w:proofErr w:type="spellEnd"/>
      <w:r w:rsidRPr="006B46B9">
        <w:rPr>
          <w:rFonts w:ascii="Times New Roman" w:hAnsi="Times New Roman" w:cs="Times New Roman"/>
          <w:sz w:val="24"/>
          <w:szCs w:val="24"/>
          <w:lang w:val="en-US"/>
        </w:rPr>
        <w:t xml:space="preserve"> Insights Team </w:t>
      </w:r>
      <w:proofErr w:type="spellStart"/>
      <w:r w:rsidRPr="006B46B9">
        <w:rPr>
          <w:rFonts w:ascii="Times New Roman" w:hAnsi="Times New Roman" w:cs="Times New Roman"/>
          <w:sz w:val="24"/>
          <w:szCs w:val="24"/>
          <w:lang w:val="en-US"/>
        </w:rPr>
        <w:t>der</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britischen</w:t>
      </w:r>
      <w:proofErr w:type="spellEnd"/>
      <w:r w:rsidRPr="006B46B9">
        <w:rPr>
          <w:rFonts w:ascii="Times New Roman" w:hAnsi="Times New Roman" w:cs="Times New Roman"/>
          <w:sz w:val="24"/>
          <w:szCs w:val="24"/>
          <w:lang w:val="en-US"/>
        </w:rPr>
        <w:t xml:space="preserve"> </w:t>
      </w:r>
      <w:proofErr w:type="spellStart"/>
      <w:r w:rsidRPr="006B46B9">
        <w:rPr>
          <w:rFonts w:ascii="Times New Roman" w:hAnsi="Times New Roman" w:cs="Times New Roman"/>
          <w:sz w:val="24"/>
          <w:szCs w:val="24"/>
          <w:lang w:val="en-US"/>
        </w:rPr>
        <w:t>Regierung</w:t>
      </w:r>
      <w:proofErr w:type="spellEnd"/>
      <w:r w:rsidRPr="006B46B9">
        <w:rPr>
          <w:rFonts w:ascii="Times New Roman" w:hAnsi="Times New Roman" w:cs="Times New Roman"/>
          <w:sz w:val="24"/>
          <w:szCs w:val="24"/>
          <w:lang w:val="en-US"/>
        </w:rPr>
        <w:t>, London) und Richard Layard (London School of Economics), S. 14</w:t>
      </w:r>
      <w:r>
        <w:rPr>
          <w:rFonts w:ascii="Times New Roman" w:hAnsi="Times New Roman" w:cs="Times New Roman"/>
          <w:sz w:val="24"/>
          <w:szCs w:val="24"/>
          <w:lang w:val="en-US"/>
        </w:rPr>
        <w:t>.</w:t>
      </w:r>
    </w:p>
    <w:p w:rsidR="00527B65" w:rsidRDefault="00527B65" w:rsidP="00527B65">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Der aktuelle Newsletter "IZA Compact" des von Klaus F. Zimmermann geleiteten "Instituts zur Zukunft der Arbeit (IZA)", Bonn, beschäftigt sich schwerpunktmäßig mit dem Thema "Zuwanderung und </w:t>
      </w:r>
      <w:r w:rsidRPr="002809A9">
        <w:rPr>
          <w:rFonts w:ascii="Times New Roman" w:hAnsi="Times New Roman" w:cs="Times New Roman"/>
          <w:color w:val="000000"/>
          <w:sz w:val="24"/>
          <w:szCs w:val="24"/>
          <w:shd w:val="clear" w:color="auto" w:fill="FFFFFF"/>
        </w:rPr>
        <w:t xml:space="preserve">Zufriedenheit - Migration beeinflusst das Wohlbefinden einer Gesellschaft" (März 2015). </w:t>
      </w:r>
    </w:p>
    <w:p w:rsidR="00527B65" w:rsidRDefault="00527B65" w:rsidP="00F608D1">
      <w:pPr>
        <w:spacing w:after="120" w:line="360" w:lineRule="auto"/>
        <w:rPr>
          <w:rFonts w:ascii="Times New Roman" w:hAnsi="Times New Roman" w:cs="Times New Roman"/>
          <w:sz w:val="24"/>
          <w:szCs w:val="24"/>
        </w:rPr>
      </w:pPr>
      <w:r w:rsidRPr="002809A9">
        <w:rPr>
          <w:rFonts w:ascii="Times New Roman" w:hAnsi="Times New Roman" w:cs="Times New Roman"/>
          <w:color w:val="000000"/>
          <w:sz w:val="24"/>
          <w:szCs w:val="24"/>
          <w:shd w:val="clear" w:color="auto" w:fill="FFFFFF"/>
        </w:rPr>
        <w:lastRenderedPageBreak/>
        <w:t xml:space="preserve">Das IZA schreibt unter der Unterüberschrift "Perspektiven der Glücksforschung":  </w:t>
      </w:r>
      <w:r w:rsidRPr="002809A9">
        <w:rPr>
          <w:rFonts w:ascii="Times New Roman" w:hAnsi="Times New Roman" w:cs="Times New Roman"/>
          <w:sz w:val="24"/>
          <w:szCs w:val="24"/>
        </w:rPr>
        <w:t>"Die ökonomische Glücksforschung ist ein schnell und ergiebig wachsendes Forschungsfeld innerhalb der Wirtschaftswissenschaften. Ihr methodisches Instrumentarium wird kontinuierlich erweitert  ... Im gleichen Maße wie derzeit viele Staaten bestrebt sind, ihre traditionellen Wohlfahrtsindikatoren um Aspekte der Lebenszufriedenheit zu ergänzen und Wirtschaftsunternehmen ihre Mitarbeiter besser „verstehen“ wollen, wächst auch die gesellschaftliche Bedeutung der ökonomischen Glücksforschung. Es zeichnet sich ab, dass künftig subjektive und objektive Wohlfahrtsmessung gleichberechtigt nebeneinander stehen, wenn nicht gar miteinander verschmelzen werden." (S. 4</w:t>
      </w:r>
      <w:r>
        <w:rPr>
          <w:rFonts w:ascii="Times New Roman" w:hAnsi="Times New Roman" w:cs="Times New Roman"/>
          <w:sz w:val="24"/>
          <w:szCs w:val="24"/>
        </w:rPr>
        <w:t xml:space="preserve">, </w:t>
      </w:r>
      <w:r w:rsidRPr="005D4198">
        <w:rPr>
          <w:rFonts w:ascii="Times New Roman" w:hAnsi="Times New Roman" w:cs="Times New Roman"/>
          <w:sz w:val="24"/>
          <w:szCs w:val="24"/>
        </w:rPr>
        <w:t>http://ftp.iza.org/compacts/iza_compact_de_50.pdf</w:t>
      </w:r>
      <w:r w:rsidRPr="002809A9">
        <w:rPr>
          <w:rFonts w:ascii="Times New Roman" w:hAnsi="Times New Roman" w:cs="Times New Roman"/>
          <w:sz w:val="24"/>
          <w:szCs w:val="24"/>
        </w:rPr>
        <w:t>)</w:t>
      </w:r>
      <w:r>
        <w:rPr>
          <w:rFonts w:ascii="Times New Roman" w:hAnsi="Times New Roman" w:cs="Times New Roman"/>
          <w:sz w:val="24"/>
          <w:szCs w:val="24"/>
        </w:rPr>
        <w:t xml:space="preserve">.  </w:t>
      </w:r>
    </w:p>
    <w:p w:rsidR="00642AEE" w:rsidRDefault="00F608D1" w:rsidP="00F608D1">
      <w:pPr>
        <w:spacing w:after="120" w:line="360" w:lineRule="auto"/>
        <w:rPr>
          <w:rFonts w:ascii="Times New Roman" w:hAnsi="Times New Roman" w:cs="Times New Roman"/>
          <w:sz w:val="24"/>
          <w:szCs w:val="24"/>
        </w:rPr>
      </w:pPr>
      <w:r w:rsidRPr="00D66260">
        <w:rPr>
          <w:rFonts w:ascii="Times New Roman" w:hAnsi="Times New Roman" w:cs="Times New Roman"/>
          <w:sz w:val="24"/>
          <w:szCs w:val="24"/>
        </w:rPr>
        <w:t xml:space="preserve">Die interdisziplinäre Glücksforschung geht der Frage nach, was Menschen wirklich wollen. Sie basiert auf der ökonomischen Grundfrage des effizienten Umgangs mit Ressourcen. Für Menschen ist aber letztlich die knappe Ressource ihre (Lebens-)Zeit und es geht deshalb darum, diese so zu nutzen, dass man glücklich und zufrieden ist. Es zeigt sich dabei, dass der Einfluss des Materiellen sehr begrenzt ist. Die A-priori-Annahme "Mehr Materielles ist besser als weniger" ist </w:t>
      </w:r>
      <w:r w:rsidR="00642AEE">
        <w:rPr>
          <w:rFonts w:ascii="Times New Roman" w:hAnsi="Times New Roman" w:cs="Times New Roman"/>
          <w:sz w:val="24"/>
          <w:szCs w:val="24"/>
        </w:rPr>
        <w:t xml:space="preserve">- wenn die materiellen Grundbedürfnisse gedeckt sind - </w:t>
      </w:r>
      <w:r w:rsidRPr="00D66260">
        <w:rPr>
          <w:rFonts w:ascii="Times New Roman" w:hAnsi="Times New Roman" w:cs="Times New Roman"/>
          <w:sz w:val="24"/>
          <w:szCs w:val="24"/>
        </w:rPr>
        <w:t xml:space="preserve">im Lichte der Ergebnisse der interdisziplinären Glücksforschung nicht haltbar. </w:t>
      </w:r>
      <w:r w:rsidR="00642AEE">
        <w:rPr>
          <w:rFonts w:ascii="Times New Roman" w:hAnsi="Times New Roman" w:cs="Times New Roman"/>
          <w:sz w:val="24"/>
          <w:szCs w:val="24"/>
        </w:rPr>
        <w:t xml:space="preserve">Was allerdings eine Rolle spielt, sind Verteilungsfragen, die auch im Zusammenhang mit Gerechtigkeit und Fairness stehen. </w:t>
      </w:r>
    </w:p>
    <w:p w:rsidR="009D3EA6" w:rsidRDefault="009D3EA6" w:rsidP="00F608D1">
      <w:pPr>
        <w:spacing w:after="120" w:line="360" w:lineRule="auto"/>
        <w:rPr>
          <w:rFonts w:ascii="Times New Roman" w:hAnsi="Times New Roman" w:cs="Times New Roman"/>
          <w:sz w:val="24"/>
          <w:szCs w:val="24"/>
        </w:rPr>
      </w:pPr>
      <w:r w:rsidRPr="00493067">
        <w:rPr>
          <w:rFonts w:ascii="Times New Roman" w:hAnsi="Times New Roman" w:cs="Times New Roman"/>
          <w:sz w:val="24"/>
          <w:szCs w:val="24"/>
        </w:rPr>
        <w:t>2013 hat die OECD ein Handbuch mit Richtlinien für eine -weltweit- standardisierte Messung des subjektiven Wohlbefindens im Rahmen ihrer "</w:t>
      </w:r>
      <w:proofErr w:type="spellStart"/>
      <w:r w:rsidRPr="00493067">
        <w:rPr>
          <w:rFonts w:ascii="Times New Roman" w:hAnsi="Times New Roman" w:cs="Times New Roman"/>
          <w:sz w:val="24"/>
          <w:szCs w:val="24"/>
        </w:rPr>
        <w:t>Better</w:t>
      </w:r>
      <w:proofErr w:type="spellEnd"/>
      <w:r w:rsidRPr="00493067">
        <w:rPr>
          <w:rFonts w:ascii="Times New Roman" w:hAnsi="Times New Roman" w:cs="Times New Roman"/>
          <w:sz w:val="24"/>
          <w:szCs w:val="24"/>
        </w:rPr>
        <w:t xml:space="preserve"> Life Initiative" veröffentlicht: "OECD </w:t>
      </w:r>
      <w:proofErr w:type="spellStart"/>
      <w:r w:rsidRPr="00493067">
        <w:rPr>
          <w:rFonts w:ascii="Times New Roman" w:hAnsi="Times New Roman" w:cs="Times New Roman"/>
          <w:sz w:val="24"/>
          <w:szCs w:val="24"/>
        </w:rPr>
        <w:t>Guidelines</w:t>
      </w:r>
      <w:proofErr w:type="spellEnd"/>
      <w:r w:rsidRPr="00493067">
        <w:rPr>
          <w:rFonts w:ascii="Times New Roman" w:hAnsi="Times New Roman" w:cs="Times New Roman"/>
          <w:sz w:val="24"/>
          <w:szCs w:val="24"/>
        </w:rPr>
        <w:t xml:space="preserve"> on </w:t>
      </w:r>
      <w:proofErr w:type="spellStart"/>
      <w:r w:rsidRPr="00493067">
        <w:rPr>
          <w:rFonts w:ascii="Times New Roman" w:hAnsi="Times New Roman" w:cs="Times New Roman"/>
          <w:sz w:val="24"/>
          <w:szCs w:val="24"/>
        </w:rPr>
        <w:t>Measuring</w:t>
      </w:r>
      <w:proofErr w:type="spellEnd"/>
      <w:r w:rsidRPr="00493067">
        <w:rPr>
          <w:rFonts w:ascii="Times New Roman" w:hAnsi="Times New Roman" w:cs="Times New Roman"/>
          <w:sz w:val="24"/>
          <w:szCs w:val="24"/>
        </w:rPr>
        <w:t xml:space="preserve"> </w:t>
      </w:r>
      <w:proofErr w:type="spellStart"/>
      <w:r w:rsidRPr="00493067">
        <w:rPr>
          <w:rFonts w:ascii="Times New Roman" w:hAnsi="Times New Roman" w:cs="Times New Roman"/>
          <w:sz w:val="24"/>
          <w:szCs w:val="24"/>
        </w:rPr>
        <w:t>Subjective</w:t>
      </w:r>
      <w:proofErr w:type="spellEnd"/>
      <w:r w:rsidRPr="00493067">
        <w:rPr>
          <w:rFonts w:ascii="Times New Roman" w:hAnsi="Times New Roman" w:cs="Times New Roman"/>
          <w:sz w:val="24"/>
          <w:szCs w:val="24"/>
        </w:rPr>
        <w:t xml:space="preserve"> Well-</w:t>
      </w:r>
      <w:proofErr w:type="spellStart"/>
      <w:r w:rsidRPr="00493067">
        <w:rPr>
          <w:rFonts w:ascii="Times New Roman" w:hAnsi="Times New Roman" w:cs="Times New Roman"/>
          <w:sz w:val="24"/>
          <w:szCs w:val="24"/>
        </w:rPr>
        <w:t>being</w:t>
      </w:r>
      <w:proofErr w:type="spellEnd"/>
      <w:r w:rsidRPr="00493067">
        <w:rPr>
          <w:rFonts w:ascii="Times New Roman" w:hAnsi="Times New Roman" w:cs="Times New Roman"/>
          <w:sz w:val="24"/>
          <w:szCs w:val="24"/>
        </w:rPr>
        <w:t xml:space="preserve">" (http://www.oecd.org/statistics/Guidelines%20on%20Measuring%20Subjective%20Wellbeing.pdf). Subjektive Indikatoren liefern wichtige Erkenntnisse für die Entscheidungsträger.  Subjektive Indikatoren sind der tragende Pfeiler des "OECD </w:t>
      </w:r>
      <w:proofErr w:type="spellStart"/>
      <w:r w:rsidRPr="00493067">
        <w:rPr>
          <w:rFonts w:ascii="Times New Roman" w:hAnsi="Times New Roman" w:cs="Times New Roman"/>
          <w:sz w:val="24"/>
          <w:szCs w:val="24"/>
        </w:rPr>
        <w:t>Better</w:t>
      </w:r>
      <w:proofErr w:type="spellEnd"/>
      <w:r w:rsidRPr="00493067">
        <w:rPr>
          <w:rFonts w:ascii="Times New Roman" w:hAnsi="Times New Roman" w:cs="Times New Roman"/>
          <w:sz w:val="24"/>
          <w:szCs w:val="24"/>
        </w:rPr>
        <w:t xml:space="preserve"> Life Index" (http://www.oecdbetterlifeindex.org/de/; siehe hierzu insbesondere auch die OECD Publikation "</w:t>
      </w:r>
      <w:proofErr w:type="spellStart"/>
      <w:r w:rsidRPr="00493067">
        <w:rPr>
          <w:rFonts w:ascii="Times New Roman" w:hAnsi="Times New Roman" w:cs="Times New Roman"/>
          <w:sz w:val="24"/>
          <w:szCs w:val="24"/>
        </w:rPr>
        <w:t>How`s</w:t>
      </w:r>
      <w:proofErr w:type="spellEnd"/>
      <w:r w:rsidRPr="00493067">
        <w:rPr>
          <w:rFonts w:ascii="Times New Roman" w:hAnsi="Times New Roman" w:cs="Times New Roman"/>
          <w:sz w:val="24"/>
          <w:szCs w:val="24"/>
        </w:rPr>
        <w:t xml:space="preserve"> Life ?, die seit 2011 im zweijährigen Rhythmus erscheint und sich mit den einzelnen Indikatoren im Detail beschäftigt).       </w:t>
      </w:r>
    </w:p>
    <w:p w:rsidR="00C928E6" w:rsidRDefault="00F608D1" w:rsidP="00C928E6">
      <w:pPr>
        <w:pStyle w:val="StandardWeb"/>
        <w:shd w:val="clear" w:color="auto" w:fill="FFFFFF"/>
        <w:spacing w:before="0" w:beforeAutospacing="0" w:after="120" w:afterAutospacing="0" w:line="360" w:lineRule="auto"/>
        <w:rPr>
          <w:color w:val="000000"/>
          <w:shd w:val="clear" w:color="auto" w:fill="FFFFFF"/>
        </w:rPr>
      </w:pPr>
      <w:r w:rsidRPr="00D66260">
        <w:rPr>
          <w:color w:val="000000"/>
          <w:shd w:val="clear" w:color="auto" w:fill="FFFFFF"/>
        </w:rPr>
        <w:t xml:space="preserve">Auf den Erkenntnissen der interdisziplinären Glücksforschung beruht der OECD </w:t>
      </w:r>
      <w:proofErr w:type="spellStart"/>
      <w:r w:rsidRPr="00D66260">
        <w:rPr>
          <w:color w:val="000000"/>
          <w:shd w:val="clear" w:color="auto" w:fill="FFFFFF"/>
        </w:rPr>
        <w:t>Better</w:t>
      </w:r>
      <w:proofErr w:type="spellEnd"/>
      <w:r w:rsidRPr="00D66260">
        <w:rPr>
          <w:color w:val="000000"/>
          <w:shd w:val="clear" w:color="auto" w:fill="FFFFFF"/>
        </w:rPr>
        <w:t xml:space="preserve"> Life Index, der der OECD als Maßstab zur Beurteilung der nationalen</w:t>
      </w:r>
      <w:r w:rsidRPr="0049610A">
        <w:rPr>
          <w:color w:val="000000"/>
          <w:shd w:val="clear" w:color="auto" w:fill="FFFFFF"/>
        </w:rPr>
        <w:t xml:space="preserve"> (Wirtschafts-)Politiken dient und Blaupause für nationale Politiken ist (</w:t>
      </w:r>
      <w:hyperlink r:id="rId11" w:tgtFrame="_blank" w:history="1">
        <w:r w:rsidRPr="0049610A">
          <w:rPr>
            <w:rStyle w:val="Hyperlink"/>
            <w:color w:val="00008B"/>
            <w:u w:val="none"/>
          </w:rPr>
          <w:t>http://www.oecdbetterlifeindex.org/de/</w:t>
        </w:r>
      </w:hyperlink>
      <w:r w:rsidRPr="0049610A">
        <w:rPr>
          <w:color w:val="000000"/>
          <w:shd w:val="clear" w:color="auto" w:fill="FFFFFF"/>
        </w:rPr>
        <w:t>).</w:t>
      </w:r>
      <w:r w:rsidRPr="0049610A">
        <w:rPr>
          <w:rStyle w:val="apple-converted-space"/>
          <w:color w:val="000000"/>
          <w:shd w:val="clear" w:color="auto" w:fill="FFFFFF"/>
        </w:rPr>
        <w:t> </w:t>
      </w:r>
      <w:r w:rsidRPr="0049610A">
        <w:rPr>
          <w:color w:val="000000"/>
          <w:shd w:val="clear" w:color="auto" w:fill="FFFFFF"/>
        </w:rPr>
        <w:t> </w:t>
      </w:r>
    </w:p>
    <w:p w:rsidR="00C928E6" w:rsidRDefault="00642AEE" w:rsidP="00C928E6">
      <w:pPr>
        <w:pStyle w:val="StandardWeb"/>
        <w:shd w:val="clear" w:color="auto" w:fill="FFFFFF"/>
        <w:spacing w:before="0" w:beforeAutospacing="0" w:after="120" w:afterAutospacing="0" w:line="360" w:lineRule="auto"/>
        <w:rPr>
          <w:bCs/>
        </w:rPr>
      </w:pPr>
      <w:r>
        <w:rPr>
          <w:color w:val="000000"/>
          <w:shd w:val="clear" w:color="auto" w:fill="FFFFFF"/>
        </w:rPr>
        <w:t>Im Zusammenhang mit der  Vorstellung des OECD Deutschland Bericht</w:t>
      </w:r>
      <w:r w:rsidR="00A93D1E">
        <w:rPr>
          <w:color w:val="000000"/>
          <w:shd w:val="clear" w:color="auto" w:fill="FFFFFF"/>
        </w:rPr>
        <w:t>s</w:t>
      </w:r>
      <w:r>
        <w:rPr>
          <w:color w:val="000000"/>
          <w:shd w:val="clear" w:color="auto" w:fill="FFFFFF"/>
        </w:rPr>
        <w:t xml:space="preserve"> 2014 </w:t>
      </w:r>
      <w:r w:rsidR="00A93D1E">
        <w:rPr>
          <w:color w:val="000000"/>
          <w:shd w:val="clear" w:color="auto" w:fill="FFFFFF"/>
        </w:rPr>
        <w:t xml:space="preserve">kam es daher zu folgender Empfehlung der OECD an die Adresse der Politik in Deutschland  </w:t>
      </w:r>
      <w:r w:rsidRPr="00642AEE">
        <w:rPr>
          <w:bCs/>
        </w:rPr>
        <w:t xml:space="preserve">„Unsere </w:t>
      </w:r>
      <w:r w:rsidRPr="006E63CB">
        <w:rPr>
          <w:bCs/>
        </w:rPr>
        <w:lastRenderedPageBreak/>
        <w:t xml:space="preserve">Kernbotschaft ist, dass Deutschland ein inklusiveres Wachstumsmodell verfolgen sollte. Basierend auf guten Löhnen, einem fairen Steuersystem, gleichen Bildungschancen für alle und höheren Bildungsinvestitionen.“ </w:t>
      </w:r>
      <w:r w:rsidR="00A93D1E" w:rsidRPr="006E63CB">
        <w:rPr>
          <w:bCs/>
        </w:rPr>
        <w:t xml:space="preserve">, so der OECD </w:t>
      </w:r>
      <w:r w:rsidR="00A93D1E" w:rsidRPr="006E63CB">
        <w:rPr>
          <w:shd w:val="clear" w:color="auto" w:fill="FFFFFF"/>
        </w:rPr>
        <w:t xml:space="preserve">Generalsekretär </w:t>
      </w:r>
      <w:r w:rsidR="00A93D1E" w:rsidRPr="006E63CB">
        <w:rPr>
          <w:bCs/>
        </w:rPr>
        <w:t xml:space="preserve">Angel </w:t>
      </w:r>
      <w:proofErr w:type="spellStart"/>
      <w:r w:rsidR="00A93D1E" w:rsidRPr="006E63CB">
        <w:rPr>
          <w:bCs/>
        </w:rPr>
        <w:t>Gurría</w:t>
      </w:r>
      <w:proofErr w:type="spellEnd"/>
      <w:r w:rsidR="00A93D1E" w:rsidRPr="006E63CB">
        <w:rPr>
          <w:bCs/>
        </w:rPr>
        <w:t xml:space="preserve"> am 13.5.2014 in Berlin. </w:t>
      </w:r>
    </w:p>
    <w:p w:rsidR="00C928E6" w:rsidRDefault="00C44295" w:rsidP="00527B65">
      <w:pPr>
        <w:pStyle w:val="StandardWeb"/>
        <w:shd w:val="clear" w:color="auto" w:fill="FFFFFF"/>
        <w:spacing w:before="0" w:beforeAutospacing="0" w:after="120" w:afterAutospacing="0" w:line="360" w:lineRule="auto"/>
        <w:rPr>
          <w:color w:val="000000"/>
          <w:shd w:val="clear" w:color="auto" w:fill="FFFFFF"/>
        </w:rPr>
      </w:pPr>
      <w:r w:rsidRPr="006E63CB">
        <w:rPr>
          <w:bCs/>
        </w:rPr>
        <w:t xml:space="preserve">Angel </w:t>
      </w:r>
      <w:proofErr w:type="spellStart"/>
      <w:r w:rsidRPr="006E63CB">
        <w:rPr>
          <w:bCs/>
        </w:rPr>
        <w:t>Gurría</w:t>
      </w:r>
      <w:proofErr w:type="spellEnd"/>
      <w:r w:rsidRPr="006E63CB">
        <w:rPr>
          <w:bCs/>
        </w:rPr>
        <w:t xml:space="preserve"> hat auch am 27.5.2015 die OECD Studie "OECD Skills Outlook 2015" vorgestellt und dabei die Berufsausbildung (Duales System) in Deutschland als vorbildlich bezeichnet. In dieser Studie weist die OECD allerdings auch auf den starken  Zusammen</w:t>
      </w:r>
      <w:r w:rsidR="00527B65">
        <w:rPr>
          <w:bCs/>
        </w:rPr>
        <w:t>hang</w:t>
      </w:r>
      <w:r w:rsidRPr="006E63CB">
        <w:rPr>
          <w:bCs/>
        </w:rPr>
        <w:t xml:space="preserve"> zwischen sozialer Herkunft und den Lern- und Karriereerfolgen hin. "</w:t>
      </w:r>
      <w:r w:rsidRPr="006E63CB">
        <w:rPr>
          <w:color w:val="000000"/>
          <w:shd w:val="clear" w:color="auto" w:fill="FFFFFF"/>
        </w:rPr>
        <w:t xml:space="preserve">Besserung verspricht eine frühe Förderung und der Ausbau von Kitas: Verschiedene Studien der OECD zeigen, dass Kinder, die im Vorschulalter eine Betreuungs- oder Bildungseinrichtung besucht haben, später besser </w:t>
      </w:r>
      <w:proofErr w:type="spellStart"/>
      <w:r w:rsidRPr="006E63CB">
        <w:rPr>
          <w:color w:val="000000"/>
          <w:shd w:val="clear" w:color="auto" w:fill="FFFFFF"/>
        </w:rPr>
        <w:t>lesen</w:t>
      </w:r>
      <w:proofErr w:type="spellEnd"/>
      <w:r w:rsidRPr="006E63CB">
        <w:rPr>
          <w:color w:val="000000"/>
          <w:shd w:val="clear" w:color="auto" w:fill="FFFFFF"/>
        </w:rPr>
        <w:t xml:space="preserve"> und rechnen. Kinder aus benachteiligten Familien profitieren besonders stark von der frühen Förderung." so Spiegel online in seinem Bericht zur Vorstellung dieser Studie am 28.5.2015 (</w:t>
      </w:r>
      <w:r w:rsidR="006E63CB" w:rsidRPr="006E63CB">
        <w:rPr>
          <w:color w:val="000000"/>
          <w:shd w:val="clear" w:color="auto" w:fill="FFFFFF"/>
        </w:rPr>
        <w:t>http://www.spiegel.de/unispiegel/jobundberuf/oecd-jugendarbeitslosigkeit-und-viele-zeitvertraege-a-1035747.html).</w:t>
      </w:r>
      <w:r w:rsidR="00C928E6">
        <w:rPr>
          <w:color w:val="000000"/>
          <w:shd w:val="clear" w:color="auto" w:fill="FFFFFF"/>
        </w:rPr>
        <w:t xml:space="preserve">  </w:t>
      </w:r>
    </w:p>
    <w:p w:rsidR="00C928E6" w:rsidRPr="00C928E6" w:rsidRDefault="00C928E6" w:rsidP="00527B65">
      <w:pPr>
        <w:spacing w:after="120" w:line="360" w:lineRule="auto"/>
        <w:rPr>
          <w:rFonts w:ascii="Times New Roman" w:hAnsi="Times New Roman" w:cs="Times New Roman"/>
          <w:color w:val="000000" w:themeColor="text1"/>
          <w:sz w:val="24"/>
          <w:szCs w:val="24"/>
        </w:rPr>
      </w:pPr>
      <w:r w:rsidRPr="00C928E6">
        <w:rPr>
          <w:rFonts w:ascii="Times New Roman" w:hAnsi="Times New Roman" w:cs="Times New Roman"/>
          <w:color w:val="000000" w:themeColor="text1"/>
          <w:sz w:val="24"/>
          <w:szCs w:val="24"/>
          <w:shd w:val="clear" w:color="auto" w:fill="FFFFFF"/>
        </w:rPr>
        <w:t xml:space="preserve">Zu diesen Erkenntnissen und Schlüssen kommt auch die Bertelsmann Stiftung in ihrer Studie </w:t>
      </w:r>
      <w:r w:rsidRPr="00C928E6">
        <w:rPr>
          <w:rFonts w:ascii="Times New Roman" w:hAnsi="Times New Roman" w:cs="Times New Roman"/>
          <w:color w:val="000000" w:themeColor="text1"/>
          <w:sz w:val="24"/>
          <w:szCs w:val="24"/>
        </w:rPr>
        <w:t>"Armut ist Risiko für Entwicklung von Kindern", die im März 201</w:t>
      </w:r>
      <w:r w:rsidR="00527B65">
        <w:rPr>
          <w:rFonts w:ascii="Times New Roman" w:hAnsi="Times New Roman" w:cs="Times New Roman"/>
          <w:color w:val="000000" w:themeColor="text1"/>
          <w:sz w:val="24"/>
          <w:szCs w:val="24"/>
        </w:rPr>
        <w:t>5</w:t>
      </w:r>
      <w:r w:rsidRPr="00C928E6">
        <w:rPr>
          <w:rFonts w:ascii="Times New Roman" w:hAnsi="Times New Roman" w:cs="Times New Roman"/>
          <w:color w:val="000000" w:themeColor="text1"/>
          <w:sz w:val="24"/>
          <w:szCs w:val="24"/>
        </w:rPr>
        <w:t xml:space="preserve"> veröffentlicht wurde. </w:t>
      </w:r>
    </w:p>
    <w:p w:rsidR="007A1344" w:rsidRDefault="00C928E6" w:rsidP="00527B65">
      <w:pPr>
        <w:pStyle w:val="StandardWeb"/>
        <w:shd w:val="clear" w:color="auto" w:fill="FFFFFF"/>
        <w:spacing w:before="0" w:beforeAutospacing="0" w:after="120" w:afterAutospacing="0" w:line="360" w:lineRule="auto"/>
        <w:rPr>
          <w:bCs/>
          <w:color w:val="000000" w:themeColor="text1"/>
        </w:rPr>
      </w:pPr>
      <w:r w:rsidRPr="00C928E6">
        <w:rPr>
          <w:color w:val="000000" w:themeColor="text1"/>
          <w:shd w:val="clear" w:color="auto" w:fill="FFFFFF"/>
        </w:rPr>
        <w:t xml:space="preserve">"Ein Aufwachsen in Armut beeinträchtigt die Entwicklung von Kindern. Schuleingangsuntersuchungen erkennen bei Kindern, deren Familien von staatlicher Grundsicherung leben, mehr als doppelt so häufig Defizite in der Entwicklung wie bei Kindern, die in gesicherten Einkommensverhältnissen aufwachsen. Das belegt eine Studie der Bertelsmann Stiftung. Die Fünf- und Sechsjährigen aus SGB-II-Familien sprechen schlechter Deutsch, können schlechter zählen, leiden öfter unter Konzentrationsmängeln, sind häufiger übergewichtig und verfügen über geringere Koordinationsfähigkeiten. ... Diese Auffälligkeiten gehen einher mit einer geringeren Teilhabe der armutsgefährdeten Kinder an sozialen und kulturellen Angeboten. </w:t>
      </w:r>
      <w:r w:rsidRPr="00C928E6">
        <w:rPr>
          <w:color w:val="000000" w:themeColor="text1"/>
        </w:rPr>
        <w:t xml:space="preserve">So erlernen lediglich 12 Prozent dieser Kinder ein Instrument (Übrige: 29). Vor Vollendung des dritten Lebensjahres gehen 31 Prozent der armutsgefährdeten Kinder in eine Kita (Übrige: 47,6). Und nur 46 Prozent der armutsgefährdeten Kinder sind vor Schuleintritt in einem Sportverein (Übrige: 77). Gerade die Mitgliedschaft in einem Sportverein wirkt sich aber nicht nur auf die Entwicklung der Körperkoordination positiv aus, sondern auf alle Entwicklungsmerkmale, so die Studie. Auch ein früher Kita-Besuch kann negative Folgen von Kinderarmut verringern, allerdings ist das kein Automatismus. Positive Effekte für die Entwicklung der Kinder treten nur dann ein, wenn die Kita-Gruppen sozial gemischt sind. Weil aber Armut innerhalb einer Stadt höchst </w:t>
      </w:r>
      <w:r w:rsidRPr="00C928E6">
        <w:rPr>
          <w:color w:val="000000" w:themeColor="text1"/>
        </w:rPr>
        <w:lastRenderedPageBreak/>
        <w:t>unterschiedlich verteilt ist, können Kitas in sozialen Brennpunkten genau diese Heterogenität oftmals nicht gewährleisten. In Mülheim etwa liegen in einigen Stadtvierteln die Armutsquoten über 50 Prozent. Deshalb empfehlen die Studienautoren, die Ressourcen nicht nach dem "Gießkannenprinzip" zu verteilen: "Kitas in sozialen Brennpunkten brauchen mehr Geld, mehr Personal und andere Förderangebote", sagte Brigitte Mohn, Vorstand der Bertelsmann Stiftung." (https://www.bertelsmann-stiftung.de/de/presse/pressemitteilungen/pressemitteilung/pid/armut-ist-risiko-fuer-entwicklung-von-kindern/).</w:t>
      </w:r>
      <w:r w:rsidR="006E63CB" w:rsidRPr="00C928E6">
        <w:rPr>
          <w:bCs/>
          <w:color w:val="000000" w:themeColor="text1"/>
        </w:rPr>
        <w:t xml:space="preserve"> </w:t>
      </w:r>
      <w:r w:rsidR="00C44295" w:rsidRPr="00C928E6">
        <w:rPr>
          <w:bCs/>
          <w:color w:val="000000" w:themeColor="text1"/>
        </w:rPr>
        <w:t xml:space="preserve">   </w:t>
      </w:r>
    </w:p>
    <w:p w:rsidR="00527B65" w:rsidRDefault="00527B65" w:rsidP="00527B65">
      <w:pPr>
        <w:pStyle w:val="StandardWeb"/>
        <w:shd w:val="clear" w:color="auto" w:fill="FFFFFF"/>
        <w:spacing w:before="0" w:beforeAutospacing="0" w:after="120" w:afterAutospacing="0" w:line="360" w:lineRule="auto"/>
        <w:rPr>
          <w:bCs/>
        </w:rPr>
      </w:pPr>
    </w:p>
    <w:p w:rsidR="007A1344" w:rsidRPr="00967581" w:rsidRDefault="007A1344" w:rsidP="00F608D1">
      <w:pPr>
        <w:spacing w:after="120" w:line="360" w:lineRule="auto"/>
        <w:rPr>
          <w:rFonts w:ascii="Times New Roman" w:hAnsi="Times New Roman" w:cs="Times New Roman"/>
          <w:b/>
          <w:sz w:val="24"/>
          <w:szCs w:val="24"/>
          <w:shd w:val="clear" w:color="auto" w:fill="FFFFFF"/>
        </w:rPr>
      </w:pPr>
      <w:r w:rsidRPr="00967581">
        <w:rPr>
          <w:rFonts w:ascii="Times New Roman" w:hAnsi="Times New Roman" w:cs="Times New Roman"/>
          <w:b/>
          <w:bCs/>
          <w:sz w:val="24"/>
          <w:szCs w:val="24"/>
        </w:rPr>
        <w:t xml:space="preserve">- Bürgerdialog der Bundesregierung </w:t>
      </w:r>
    </w:p>
    <w:p w:rsidR="00F608D1" w:rsidRDefault="00F608D1" w:rsidP="00F608D1">
      <w:pPr>
        <w:spacing w:after="120" w:line="360" w:lineRule="auto"/>
        <w:rPr>
          <w:rFonts w:ascii="Times New Roman" w:hAnsi="Times New Roman" w:cs="Times New Roman"/>
          <w:color w:val="000000"/>
          <w:sz w:val="24"/>
          <w:szCs w:val="24"/>
          <w:shd w:val="clear" w:color="auto" w:fill="FFFFFF"/>
        </w:rPr>
      </w:pPr>
      <w:r w:rsidRPr="00F23228">
        <w:rPr>
          <w:rFonts w:ascii="Times New Roman" w:hAnsi="Times New Roman" w:cs="Times New Roman"/>
          <w:color w:val="000000"/>
          <w:sz w:val="24"/>
          <w:szCs w:val="24"/>
          <w:shd w:val="clear" w:color="auto" w:fill="FFFFFF"/>
        </w:rPr>
        <w:t xml:space="preserve">Mit „Frau </w:t>
      </w:r>
      <w:r w:rsidRPr="00F23228">
        <w:rPr>
          <w:rFonts w:ascii="Times New Roman" w:hAnsi="Times New Roman" w:cs="Times New Roman"/>
          <w:bCs/>
          <w:color w:val="000000"/>
          <w:sz w:val="24"/>
          <w:szCs w:val="24"/>
          <w:shd w:val="clear" w:color="auto" w:fill="FFFFFF"/>
        </w:rPr>
        <w:t xml:space="preserve">Merkel </w:t>
      </w:r>
      <w:r w:rsidRPr="00F23228">
        <w:rPr>
          <w:rFonts w:ascii="Times New Roman" w:hAnsi="Times New Roman" w:cs="Times New Roman"/>
          <w:color w:val="000000"/>
          <w:sz w:val="24"/>
          <w:szCs w:val="24"/>
          <w:shd w:val="clear" w:color="auto" w:fill="FFFFFF"/>
        </w:rPr>
        <w:t xml:space="preserve">sucht das </w:t>
      </w:r>
      <w:r w:rsidRPr="00F23228">
        <w:rPr>
          <w:rFonts w:ascii="Times New Roman" w:hAnsi="Times New Roman" w:cs="Times New Roman"/>
          <w:bCs/>
          <w:color w:val="000000"/>
          <w:sz w:val="24"/>
          <w:szCs w:val="24"/>
          <w:shd w:val="clear" w:color="auto" w:fill="FFFFFF"/>
        </w:rPr>
        <w:t>Glück</w:t>
      </w:r>
      <w:r w:rsidRPr="00F23228">
        <w:rPr>
          <w:rFonts w:ascii="Times New Roman" w:hAnsi="Times New Roman" w:cs="Times New Roman"/>
          <w:color w:val="000000"/>
          <w:sz w:val="24"/>
          <w:szCs w:val="24"/>
          <w:shd w:val="clear" w:color="auto" w:fill="FFFFFF"/>
        </w:rPr>
        <w:t xml:space="preserve">“ hat das Handelsblatt am 14.4.2015 einen Bericht zu Start des </w:t>
      </w:r>
      <w:r>
        <w:rPr>
          <w:rFonts w:ascii="Times New Roman" w:hAnsi="Times New Roman" w:cs="Times New Roman"/>
          <w:color w:val="000000"/>
          <w:sz w:val="24"/>
          <w:szCs w:val="24"/>
          <w:shd w:val="clear" w:color="auto" w:fill="FFFFFF"/>
        </w:rPr>
        <w:t>"</w:t>
      </w:r>
      <w:r w:rsidRPr="00F23228">
        <w:rPr>
          <w:rFonts w:ascii="Times New Roman" w:hAnsi="Times New Roman" w:cs="Times New Roman"/>
          <w:color w:val="000000"/>
          <w:sz w:val="24"/>
          <w:szCs w:val="24"/>
          <w:shd w:val="clear" w:color="auto" w:fill="FFFFFF"/>
        </w:rPr>
        <w:t>Bürgerdialogs</w:t>
      </w:r>
      <w:r>
        <w:rPr>
          <w:rFonts w:ascii="Times New Roman" w:hAnsi="Times New Roman" w:cs="Times New Roman"/>
          <w:color w:val="000000"/>
          <w:sz w:val="24"/>
          <w:szCs w:val="24"/>
          <w:shd w:val="clear" w:color="auto" w:fill="FFFFFF"/>
        </w:rPr>
        <w:t>" der Bundesregierung</w:t>
      </w:r>
      <w:r w:rsidRPr="00F23228">
        <w:rPr>
          <w:rFonts w:ascii="Times New Roman" w:hAnsi="Times New Roman" w:cs="Times New Roman"/>
          <w:color w:val="000000"/>
          <w:sz w:val="24"/>
          <w:szCs w:val="24"/>
          <w:shd w:val="clear" w:color="auto" w:fill="FFFFFF"/>
        </w:rPr>
        <w:t xml:space="preserve"> überschrieben. „Mit einem </w:t>
      </w:r>
      <w:r w:rsidRPr="00F23228">
        <w:rPr>
          <w:rFonts w:ascii="Times New Roman" w:hAnsi="Times New Roman" w:cs="Times New Roman"/>
          <w:bCs/>
          <w:color w:val="000000"/>
          <w:sz w:val="24"/>
          <w:szCs w:val="24"/>
          <w:shd w:val="clear" w:color="auto" w:fill="FFFFFF"/>
        </w:rPr>
        <w:t>Bürgerdialog</w:t>
      </w:r>
      <w:r w:rsidRPr="00F23228">
        <w:rPr>
          <w:rFonts w:ascii="Times New Roman" w:hAnsi="Times New Roman" w:cs="Times New Roman"/>
          <w:color w:val="000000"/>
          <w:sz w:val="24"/>
          <w:szCs w:val="24"/>
          <w:shd w:val="clear" w:color="auto" w:fill="FFFFFF"/>
        </w:rPr>
        <w:t xml:space="preserve"> will die Regierung ergründen, was den </w:t>
      </w:r>
      <w:r w:rsidRPr="00F23228">
        <w:rPr>
          <w:rFonts w:ascii="Times New Roman" w:hAnsi="Times New Roman" w:cs="Times New Roman"/>
          <w:bCs/>
          <w:color w:val="000000"/>
          <w:sz w:val="24"/>
          <w:szCs w:val="24"/>
          <w:shd w:val="clear" w:color="auto" w:fill="FFFFFF"/>
        </w:rPr>
        <w:t>Deutschen</w:t>
      </w:r>
      <w:r w:rsidRPr="00F23228">
        <w:rPr>
          <w:rFonts w:ascii="Times New Roman" w:hAnsi="Times New Roman" w:cs="Times New Roman"/>
          <w:color w:val="000000"/>
          <w:sz w:val="24"/>
          <w:szCs w:val="24"/>
          <w:shd w:val="clear" w:color="auto" w:fill="FFFFFF"/>
        </w:rPr>
        <w:t xml:space="preserve"> </w:t>
      </w:r>
      <w:r w:rsidRPr="00F23228">
        <w:rPr>
          <w:rFonts w:ascii="Times New Roman" w:hAnsi="Times New Roman" w:cs="Times New Roman"/>
          <w:bCs/>
          <w:color w:val="000000"/>
          <w:sz w:val="24"/>
          <w:szCs w:val="24"/>
          <w:shd w:val="clear" w:color="auto" w:fill="FFFFFF"/>
        </w:rPr>
        <w:t>wirklich</w:t>
      </w:r>
      <w:r w:rsidRPr="00F23228">
        <w:rPr>
          <w:rFonts w:ascii="Times New Roman" w:hAnsi="Times New Roman" w:cs="Times New Roman"/>
          <w:color w:val="000000"/>
          <w:sz w:val="24"/>
          <w:szCs w:val="24"/>
          <w:shd w:val="clear" w:color="auto" w:fill="FFFFFF"/>
        </w:rPr>
        <w:t xml:space="preserve"> </w:t>
      </w:r>
      <w:r w:rsidRPr="00F23228">
        <w:rPr>
          <w:rFonts w:ascii="Times New Roman" w:hAnsi="Times New Roman" w:cs="Times New Roman"/>
          <w:bCs/>
          <w:color w:val="000000"/>
          <w:sz w:val="24"/>
          <w:szCs w:val="24"/>
          <w:shd w:val="clear" w:color="auto" w:fill="FFFFFF"/>
        </w:rPr>
        <w:t xml:space="preserve">wichtig </w:t>
      </w:r>
      <w:r w:rsidRPr="00F23228">
        <w:rPr>
          <w:rFonts w:ascii="Times New Roman" w:hAnsi="Times New Roman" w:cs="Times New Roman"/>
          <w:color w:val="000000"/>
          <w:sz w:val="24"/>
          <w:szCs w:val="24"/>
          <w:shd w:val="clear" w:color="auto" w:fill="FFFFFF"/>
        </w:rPr>
        <w:t xml:space="preserve">ist.“ </w:t>
      </w:r>
      <w:r>
        <w:rPr>
          <w:rFonts w:ascii="Times New Roman" w:hAnsi="Times New Roman" w:cs="Times New Roman"/>
          <w:color w:val="000000"/>
          <w:sz w:val="24"/>
          <w:szCs w:val="24"/>
          <w:shd w:val="clear" w:color="auto" w:fill="FFFFFF"/>
        </w:rPr>
        <w:t xml:space="preserve">so das </w:t>
      </w:r>
      <w:r w:rsidRPr="00F23228">
        <w:rPr>
          <w:rFonts w:ascii="Times New Roman" w:hAnsi="Times New Roman" w:cs="Times New Roman"/>
          <w:color w:val="000000"/>
          <w:sz w:val="24"/>
          <w:szCs w:val="24"/>
          <w:shd w:val="clear" w:color="auto" w:fill="FFFFFF"/>
        </w:rPr>
        <w:t xml:space="preserve">Handelsblatt. Mit 200 Veranstaltungen soll der Bürgerdialog „Gut Leben in Deutschland“ dieser Frage nachgehen. Ende 2014 schrieb der Spiegel dazu: „Nun sind die </w:t>
      </w:r>
      <w:r w:rsidRPr="00F23228">
        <w:rPr>
          <w:rFonts w:ascii="Times New Roman" w:hAnsi="Times New Roman" w:cs="Times New Roman"/>
          <w:bCs/>
          <w:color w:val="000000"/>
          <w:sz w:val="24"/>
          <w:szCs w:val="24"/>
          <w:shd w:val="clear" w:color="auto" w:fill="FFFFFF"/>
        </w:rPr>
        <w:t>Regierenden</w:t>
      </w:r>
      <w:r w:rsidRPr="00F23228">
        <w:rPr>
          <w:rFonts w:ascii="Times New Roman" w:hAnsi="Times New Roman" w:cs="Times New Roman"/>
          <w:color w:val="000000"/>
          <w:sz w:val="24"/>
          <w:szCs w:val="24"/>
          <w:shd w:val="clear" w:color="auto" w:fill="FFFFFF"/>
        </w:rPr>
        <w:t xml:space="preserve"> auf der Suche nach neuen Formaten, um die Bürger wieder stärker zu beteiligen. Und auf der </w:t>
      </w:r>
      <w:r w:rsidRPr="00F23228">
        <w:rPr>
          <w:rFonts w:ascii="Times New Roman" w:hAnsi="Times New Roman" w:cs="Times New Roman"/>
          <w:bCs/>
          <w:color w:val="000000"/>
          <w:sz w:val="24"/>
          <w:szCs w:val="24"/>
          <w:shd w:val="clear" w:color="auto" w:fill="FFFFFF"/>
        </w:rPr>
        <w:t>Suche nach dem Glück</w:t>
      </w:r>
      <w:r w:rsidRPr="00F23228">
        <w:rPr>
          <w:rFonts w:ascii="Times New Roman" w:hAnsi="Times New Roman" w:cs="Times New Roman"/>
          <w:color w:val="000000"/>
          <w:sz w:val="24"/>
          <w:szCs w:val="24"/>
          <w:shd w:val="clear" w:color="auto" w:fill="FFFFFF"/>
        </w:rPr>
        <w:t xml:space="preserve">. ... Kein Wunder, dass es im </w:t>
      </w:r>
      <w:r w:rsidRPr="00F23228">
        <w:rPr>
          <w:rFonts w:ascii="Times New Roman" w:hAnsi="Times New Roman" w:cs="Times New Roman"/>
          <w:bCs/>
          <w:color w:val="000000"/>
          <w:sz w:val="24"/>
          <w:szCs w:val="24"/>
          <w:shd w:val="clear" w:color="auto" w:fill="FFFFFF"/>
        </w:rPr>
        <w:t>Kanzleramt</w:t>
      </w:r>
      <w:r w:rsidRPr="00F23228">
        <w:rPr>
          <w:rFonts w:ascii="Times New Roman" w:hAnsi="Times New Roman" w:cs="Times New Roman"/>
          <w:color w:val="000000"/>
          <w:sz w:val="24"/>
          <w:szCs w:val="24"/>
          <w:shd w:val="clear" w:color="auto" w:fill="FFFFFF"/>
        </w:rPr>
        <w:t xml:space="preserve"> bereits </w:t>
      </w:r>
      <w:r w:rsidRPr="00F23228">
        <w:rPr>
          <w:rFonts w:ascii="Times New Roman" w:hAnsi="Times New Roman" w:cs="Times New Roman"/>
          <w:bCs/>
          <w:color w:val="000000"/>
          <w:sz w:val="24"/>
          <w:szCs w:val="24"/>
          <w:shd w:val="clear" w:color="auto" w:fill="FFFFFF"/>
        </w:rPr>
        <w:t xml:space="preserve">konkrete Erwartungen </w:t>
      </w:r>
      <w:r w:rsidRPr="00F23228">
        <w:rPr>
          <w:rFonts w:ascii="Times New Roman" w:hAnsi="Times New Roman" w:cs="Times New Roman"/>
          <w:color w:val="000000"/>
          <w:sz w:val="24"/>
          <w:szCs w:val="24"/>
          <w:shd w:val="clear" w:color="auto" w:fill="FFFFFF"/>
        </w:rPr>
        <w:t xml:space="preserve">an die Nabelschau bei den Deutschen gibt. … „Die </w:t>
      </w:r>
      <w:r w:rsidRPr="00F23228">
        <w:rPr>
          <w:rFonts w:ascii="Times New Roman" w:hAnsi="Times New Roman" w:cs="Times New Roman"/>
          <w:bCs/>
          <w:color w:val="000000"/>
          <w:sz w:val="24"/>
          <w:szCs w:val="24"/>
          <w:shd w:val="clear" w:color="auto" w:fill="FFFFFF"/>
        </w:rPr>
        <w:t>Spannbreite</w:t>
      </w:r>
      <w:r w:rsidRPr="00F23228">
        <w:rPr>
          <w:rFonts w:ascii="Times New Roman" w:hAnsi="Times New Roman" w:cs="Times New Roman"/>
          <w:color w:val="000000"/>
          <w:sz w:val="24"/>
          <w:szCs w:val="24"/>
          <w:shd w:val="clear" w:color="auto" w:fill="FFFFFF"/>
        </w:rPr>
        <w:t xml:space="preserve"> reicht von einem </w:t>
      </w:r>
      <w:r w:rsidRPr="00F23228">
        <w:rPr>
          <w:rFonts w:ascii="Times New Roman" w:hAnsi="Times New Roman" w:cs="Times New Roman"/>
          <w:bCs/>
          <w:color w:val="000000"/>
          <w:sz w:val="24"/>
          <w:szCs w:val="24"/>
          <w:shd w:val="clear" w:color="auto" w:fill="FFFFFF"/>
        </w:rPr>
        <w:t>glücklichen Familienleben</w:t>
      </w:r>
      <w:r w:rsidRPr="00F23228">
        <w:rPr>
          <w:rFonts w:ascii="Times New Roman" w:hAnsi="Times New Roman" w:cs="Times New Roman"/>
          <w:color w:val="000000"/>
          <w:sz w:val="24"/>
          <w:szCs w:val="24"/>
          <w:shd w:val="clear" w:color="auto" w:fill="FFFFFF"/>
        </w:rPr>
        <w:t xml:space="preserve"> über </w:t>
      </w:r>
      <w:r w:rsidRPr="00F23228">
        <w:rPr>
          <w:rFonts w:ascii="Times New Roman" w:hAnsi="Times New Roman" w:cs="Times New Roman"/>
          <w:bCs/>
          <w:color w:val="000000"/>
          <w:sz w:val="24"/>
          <w:szCs w:val="24"/>
          <w:shd w:val="clear" w:color="auto" w:fill="FFFFFF"/>
        </w:rPr>
        <w:t>Freundschaften</w:t>
      </w:r>
      <w:r w:rsidRPr="00F23228">
        <w:rPr>
          <w:rFonts w:ascii="Times New Roman" w:hAnsi="Times New Roman" w:cs="Times New Roman"/>
          <w:color w:val="000000"/>
          <w:sz w:val="24"/>
          <w:szCs w:val="24"/>
          <w:shd w:val="clear" w:color="auto" w:fill="FFFFFF"/>
        </w:rPr>
        <w:t xml:space="preserve"> und </w:t>
      </w:r>
      <w:r w:rsidRPr="00F23228">
        <w:rPr>
          <w:rFonts w:ascii="Times New Roman" w:hAnsi="Times New Roman" w:cs="Times New Roman"/>
          <w:bCs/>
          <w:color w:val="000000"/>
          <w:sz w:val="24"/>
          <w:szCs w:val="24"/>
          <w:shd w:val="clear" w:color="auto" w:fill="FFFFFF"/>
        </w:rPr>
        <w:t xml:space="preserve">Gesundheit </w:t>
      </w:r>
      <w:r w:rsidRPr="00F23228">
        <w:rPr>
          <w:rFonts w:ascii="Times New Roman" w:hAnsi="Times New Roman" w:cs="Times New Roman"/>
          <w:color w:val="000000"/>
          <w:sz w:val="24"/>
          <w:szCs w:val="24"/>
          <w:shd w:val="clear" w:color="auto" w:fill="FFFFFF"/>
        </w:rPr>
        <w:t xml:space="preserve">und </w:t>
      </w:r>
      <w:r w:rsidRPr="00F23228">
        <w:rPr>
          <w:rFonts w:ascii="Times New Roman" w:hAnsi="Times New Roman" w:cs="Times New Roman"/>
          <w:bCs/>
          <w:color w:val="000000"/>
          <w:sz w:val="24"/>
          <w:szCs w:val="24"/>
          <w:shd w:val="clear" w:color="auto" w:fill="FFFFFF"/>
        </w:rPr>
        <w:t>Bildung</w:t>
      </w:r>
      <w:r w:rsidRPr="00F23228">
        <w:rPr>
          <w:rFonts w:ascii="Times New Roman" w:hAnsi="Times New Roman" w:cs="Times New Roman"/>
          <w:color w:val="000000"/>
          <w:sz w:val="24"/>
          <w:szCs w:val="24"/>
          <w:shd w:val="clear" w:color="auto" w:fill="FFFFFF"/>
        </w:rPr>
        <w:t xml:space="preserve"> bis hin zu </w:t>
      </w:r>
      <w:r w:rsidRPr="00F23228">
        <w:rPr>
          <w:rFonts w:ascii="Times New Roman" w:hAnsi="Times New Roman" w:cs="Times New Roman"/>
          <w:bCs/>
          <w:color w:val="000000"/>
          <w:sz w:val="24"/>
          <w:szCs w:val="24"/>
          <w:shd w:val="clear" w:color="auto" w:fill="FFFFFF"/>
        </w:rPr>
        <w:t>Beruf</w:t>
      </w:r>
      <w:r w:rsidRPr="00F23228">
        <w:rPr>
          <w:rFonts w:ascii="Times New Roman" w:hAnsi="Times New Roman" w:cs="Times New Roman"/>
          <w:color w:val="000000"/>
          <w:sz w:val="24"/>
          <w:szCs w:val="24"/>
          <w:shd w:val="clear" w:color="auto" w:fill="FFFFFF"/>
        </w:rPr>
        <w:t xml:space="preserve"> und </w:t>
      </w:r>
      <w:r w:rsidRPr="00F23228">
        <w:rPr>
          <w:rFonts w:ascii="Times New Roman" w:hAnsi="Times New Roman" w:cs="Times New Roman"/>
          <w:bCs/>
          <w:color w:val="000000"/>
          <w:sz w:val="24"/>
          <w:szCs w:val="24"/>
          <w:shd w:val="clear" w:color="auto" w:fill="FFFFFF"/>
        </w:rPr>
        <w:t>angemessenem Einkommen</w:t>
      </w:r>
      <w:r w:rsidRPr="00F23228">
        <w:rPr>
          <w:rFonts w:ascii="Times New Roman" w:hAnsi="Times New Roman" w:cs="Times New Roman"/>
          <w:color w:val="000000"/>
          <w:sz w:val="24"/>
          <w:szCs w:val="24"/>
          <w:shd w:val="clear" w:color="auto" w:fill="FFFFFF"/>
        </w:rPr>
        <w:t xml:space="preserve">“ sagte Merkel im Juni (2014, </w:t>
      </w:r>
      <w:proofErr w:type="spellStart"/>
      <w:r w:rsidRPr="00F23228">
        <w:rPr>
          <w:rFonts w:ascii="Times New Roman" w:hAnsi="Times New Roman" w:cs="Times New Roman"/>
          <w:color w:val="000000"/>
          <w:sz w:val="24"/>
          <w:szCs w:val="24"/>
          <w:shd w:val="clear" w:color="auto" w:fill="FFFFFF"/>
        </w:rPr>
        <w:t>Anmerk</w:t>
      </w:r>
      <w:proofErr w:type="spellEnd"/>
      <w:r w:rsidRPr="00F23228">
        <w:rPr>
          <w:rFonts w:ascii="Times New Roman" w:hAnsi="Times New Roman" w:cs="Times New Roman"/>
          <w:color w:val="000000"/>
          <w:sz w:val="24"/>
          <w:szCs w:val="24"/>
          <w:shd w:val="clear" w:color="auto" w:fill="FFFFFF"/>
        </w:rPr>
        <w:t xml:space="preserve">. KR).“  </w:t>
      </w:r>
      <w:r>
        <w:rPr>
          <w:rFonts w:ascii="Times New Roman" w:hAnsi="Times New Roman" w:cs="Times New Roman"/>
          <w:color w:val="000000"/>
          <w:sz w:val="24"/>
          <w:szCs w:val="24"/>
          <w:shd w:val="clear" w:color="auto" w:fill="FFFFFF"/>
        </w:rPr>
        <w:t>(</w:t>
      </w:r>
      <w:r w:rsidRPr="00F23228">
        <w:rPr>
          <w:rFonts w:ascii="Times New Roman" w:hAnsi="Times New Roman" w:cs="Times New Roman"/>
          <w:color w:val="000000"/>
          <w:sz w:val="24"/>
          <w:szCs w:val="24"/>
          <w:shd w:val="clear" w:color="auto" w:fill="FFFFFF"/>
        </w:rPr>
        <w:t>Der Spiegel, Die Glücksbringer, Nr. 1 vom 29.12.2014</w:t>
      </w:r>
      <w:r w:rsidR="008778AE">
        <w:rPr>
          <w:rFonts w:ascii="Times New Roman" w:hAnsi="Times New Roman" w:cs="Times New Roman"/>
          <w:color w:val="000000"/>
          <w:sz w:val="24"/>
          <w:szCs w:val="24"/>
          <w:shd w:val="clear" w:color="auto" w:fill="FFFFFF"/>
        </w:rPr>
        <w:t xml:space="preserve"> - siehe hierzu auch etwa </w:t>
      </w:r>
      <w:r w:rsidR="008778AE" w:rsidRPr="008778AE">
        <w:rPr>
          <w:rFonts w:ascii="Times New Roman" w:hAnsi="Times New Roman" w:cs="Times New Roman"/>
          <w:color w:val="000000"/>
          <w:sz w:val="24"/>
          <w:szCs w:val="24"/>
          <w:shd w:val="clear" w:color="auto" w:fill="FFFFFF"/>
        </w:rPr>
        <w:t>http://www.wiwo.de/politik/deutschland/buergerdialog-gut-leben-mit-merkel/11856180.html</w:t>
      </w:r>
      <w:r>
        <w:rPr>
          <w:rFonts w:ascii="Times New Roman" w:hAnsi="Times New Roman" w:cs="Times New Roman"/>
          <w:color w:val="000000"/>
          <w:sz w:val="24"/>
          <w:szCs w:val="24"/>
          <w:shd w:val="clear" w:color="auto" w:fill="FFFFFF"/>
        </w:rPr>
        <w:t>).</w:t>
      </w:r>
      <w:r w:rsidRPr="00F23228">
        <w:rPr>
          <w:rFonts w:ascii="Times New Roman" w:hAnsi="Times New Roman" w:cs="Times New Roman"/>
          <w:color w:val="000000"/>
          <w:sz w:val="24"/>
          <w:szCs w:val="24"/>
          <w:shd w:val="clear" w:color="auto" w:fill="FFFFFF"/>
        </w:rPr>
        <w:t xml:space="preserve">   </w:t>
      </w:r>
    </w:p>
    <w:p w:rsidR="00F608D1" w:rsidRPr="00F608D1" w:rsidRDefault="00F608D1" w:rsidP="00AB47A8">
      <w:pPr>
        <w:spacing w:after="120" w:line="360" w:lineRule="auto"/>
        <w:rPr>
          <w:rFonts w:ascii="Times New Roman" w:hAnsi="Times New Roman" w:cs="Times New Roman"/>
          <w:sz w:val="24"/>
          <w:szCs w:val="24"/>
        </w:rPr>
      </w:pPr>
      <w:r w:rsidRPr="0049610A">
        <w:rPr>
          <w:rFonts w:ascii="Times New Roman" w:hAnsi="Times New Roman" w:cs="Times New Roman"/>
          <w:color w:val="000000"/>
          <w:sz w:val="24"/>
          <w:szCs w:val="24"/>
          <w:shd w:val="clear" w:color="auto" w:fill="FFFFFF"/>
        </w:rPr>
        <w:t>Es wundert daher auch nicht, dass die Glücksforschung in wirtschaftsnahen Medien immer stärkeren Niederschlag findet.</w:t>
      </w:r>
      <w:r w:rsidRPr="0049610A">
        <w:rPr>
          <w:rStyle w:val="apple-converted-space"/>
          <w:rFonts w:ascii="Times New Roman" w:hAnsi="Times New Roman" w:cs="Times New Roman"/>
          <w:color w:val="000000"/>
          <w:sz w:val="24"/>
          <w:szCs w:val="24"/>
          <w:shd w:val="clear" w:color="auto" w:fill="FFFFFF"/>
        </w:rPr>
        <w:t> </w:t>
      </w:r>
      <w:r w:rsidRPr="0049610A">
        <w:rPr>
          <w:rStyle w:val="object"/>
          <w:rFonts w:ascii="Times New Roman" w:hAnsi="Times New Roman" w:cs="Times New Roman"/>
          <w:color w:val="00008B"/>
          <w:sz w:val="24"/>
          <w:szCs w:val="24"/>
        </w:rPr>
        <w:t>So</w:t>
      </w:r>
      <w:r w:rsidRPr="0049610A">
        <w:rPr>
          <w:rStyle w:val="apple-converted-space"/>
          <w:rFonts w:ascii="Times New Roman" w:hAnsi="Times New Roman" w:cs="Times New Roman"/>
          <w:color w:val="000000"/>
          <w:sz w:val="24"/>
          <w:szCs w:val="24"/>
          <w:shd w:val="clear" w:color="auto" w:fill="FFFFFF"/>
        </w:rPr>
        <w:t> </w:t>
      </w:r>
      <w:r w:rsidRPr="0049610A">
        <w:rPr>
          <w:rFonts w:ascii="Times New Roman" w:hAnsi="Times New Roman" w:cs="Times New Roman"/>
          <w:color w:val="000000"/>
          <w:sz w:val="24"/>
          <w:szCs w:val="24"/>
          <w:shd w:val="clear" w:color="auto" w:fill="FFFFFF"/>
        </w:rPr>
        <w:t>lautet</w:t>
      </w:r>
      <w:r>
        <w:rPr>
          <w:rFonts w:ascii="Times New Roman" w:hAnsi="Times New Roman" w:cs="Times New Roman"/>
          <w:color w:val="000000"/>
          <w:sz w:val="24"/>
          <w:szCs w:val="24"/>
          <w:shd w:val="clear" w:color="auto" w:fill="FFFFFF"/>
        </w:rPr>
        <w:t xml:space="preserve">e etwa vor kurzem </w:t>
      </w:r>
      <w:r w:rsidRPr="0049610A">
        <w:rPr>
          <w:rFonts w:ascii="Times New Roman" w:hAnsi="Times New Roman" w:cs="Times New Roman"/>
          <w:color w:val="000000"/>
          <w:sz w:val="24"/>
          <w:szCs w:val="24"/>
          <w:shd w:val="clear" w:color="auto" w:fill="FFFFFF"/>
        </w:rPr>
        <w:t>der Titel der Ausgabe der Wirtschaftswoche (Nr. 15 vom 4.4.2015)</w:t>
      </w:r>
      <w:r>
        <w:rPr>
          <w:rFonts w:ascii="Times New Roman" w:hAnsi="Times New Roman" w:cs="Times New Roman"/>
          <w:color w:val="000000"/>
          <w:sz w:val="24"/>
          <w:szCs w:val="24"/>
          <w:shd w:val="clear" w:color="auto" w:fill="FFFFFF"/>
        </w:rPr>
        <w:t xml:space="preserve"> </w:t>
      </w:r>
      <w:r w:rsidRPr="0049610A">
        <w:rPr>
          <w:rFonts w:ascii="Times New Roman" w:hAnsi="Times New Roman" w:cs="Times New Roman"/>
          <w:color w:val="000000"/>
          <w:sz w:val="24"/>
          <w:szCs w:val="24"/>
          <w:shd w:val="clear" w:color="auto" w:fill="FFFFFF"/>
        </w:rPr>
        <w:t xml:space="preserve"> "Glück schlägt Geld - wie Ökonomen unseren Wohlstand neu definieren." Bereits Anfang 2012 hat der Harvard Business Review das Thema "The Value </w:t>
      </w:r>
      <w:proofErr w:type="spellStart"/>
      <w:r w:rsidRPr="0049610A">
        <w:rPr>
          <w:rFonts w:ascii="Times New Roman" w:hAnsi="Times New Roman" w:cs="Times New Roman"/>
          <w:color w:val="000000"/>
          <w:sz w:val="24"/>
          <w:szCs w:val="24"/>
          <w:shd w:val="clear" w:color="auto" w:fill="FFFFFF"/>
        </w:rPr>
        <w:t>of</w:t>
      </w:r>
      <w:proofErr w:type="spellEnd"/>
      <w:r w:rsidRPr="0049610A">
        <w:rPr>
          <w:rFonts w:ascii="Times New Roman" w:hAnsi="Times New Roman" w:cs="Times New Roman"/>
          <w:color w:val="000000"/>
          <w:sz w:val="24"/>
          <w:szCs w:val="24"/>
          <w:shd w:val="clear" w:color="auto" w:fill="FFFFFF"/>
        </w:rPr>
        <w:t xml:space="preserve"> </w:t>
      </w:r>
      <w:proofErr w:type="spellStart"/>
      <w:r w:rsidRPr="0049610A">
        <w:rPr>
          <w:rFonts w:ascii="Times New Roman" w:hAnsi="Times New Roman" w:cs="Times New Roman"/>
          <w:color w:val="000000"/>
          <w:sz w:val="24"/>
          <w:szCs w:val="24"/>
          <w:shd w:val="clear" w:color="auto" w:fill="FFFFFF"/>
        </w:rPr>
        <w:t>Happiness</w:t>
      </w:r>
      <w:proofErr w:type="spellEnd"/>
      <w:r w:rsidRPr="0049610A">
        <w:rPr>
          <w:rFonts w:ascii="Times New Roman" w:hAnsi="Times New Roman" w:cs="Times New Roman"/>
          <w:color w:val="000000"/>
          <w:sz w:val="24"/>
          <w:szCs w:val="24"/>
          <w:shd w:val="clear" w:color="auto" w:fill="FFFFFF"/>
        </w:rPr>
        <w:t>" als Schwerpunkt aufgegriffen.</w:t>
      </w:r>
      <w:r w:rsidRPr="0049610A">
        <w:rPr>
          <w:rStyle w:val="apple-converted-space"/>
          <w:rFonts w:ascii="Times New Roman" w:hAnsi="Times New Roman" w:cs="Times New Roman"/>
          <w:color w:val="000000"/>
          <w:sz w:val="24"/>
          <w:szCs w:val="24"/>
          <w:shd w:val="clear" w:color="auto" w:fill="FFFFFF"/>
        </w:rPr>
        <w:t> </w:t>
      </w:r>
      <w:r w:rsidRPr="0049610A">
        <w:rPr>
          <w:rFonts w:ascii="Times New Roman" w:hAnsi="Times New Roman" w:cs="Times New Roman"/>
          <w:color w:val="000000"/>
          <w:sz w:val="24"/>
          <w:szCs w:val="24"/>
          <w:shd w:val="clear" w:color="auto" w:fill="FFFFFF"/>
        </w:rPr>
        <w:t> </w:t>
      </w:r>
      <w:r w:rsidR="008778AE">
        <w:rPr>
          <w:rFonts w:ascii="Times New Roman" w:hAnsi="Times New Roman" w:cs="Times New Roman"/>
          <w:color w:val="000000"/>
          <w:sz w:val="24"/>
          <w:szCs w:val="24"/>
          <w:shd w:val="clear" w:color="auto" w:fill="FFFFFF"/>
        </w:rPr>
        <w:t xml:space="preserve">In meinem Gastbeitrag "Chefs macht eurer Leute glücklich!" bei Handelsblatt online vom 30.1.2015 bin ich darauf näher eingegangen </w:t>
      </w:r>
      <w:r w:rsidR="00824C3A">
        <w:rPr>
          <w:rFonts w:ascii="Times New Roman" w:hAnsi="Times New Roman" w:cs="Times New Roman"/>
          <w:color w:val="000000"/>
          <w:sz w:val="24"/>
          <w:szCs w:val="24"/>
          <w:shd w:val="clear" w:color="auto" w:fill="FFFFFF"/>
        </w:rPr>
        <w:t>(</w:t>
      </w:r>
      <w:r w:rsidR="008778AE" w:rsidRPr="008778AE">
        <w:rPr>
          <w:rFonts w:ascii="Times New Roman" w:hAnsi="Times New Roman" w:cs="Times New Roman"/>
          <w:color w:val="000000"/>
          <w:sz w:val="24"/>
          <w:szCs w:val="24"/>
          <w:shd w:val="clear" w:color="auto" w:fill="FFFFFF"/>
        </w:rPr>
        <w:t>http://www.handelsblatt.com/unternehmen/beruf-und-buero/zukunft-der-arbeit/management-chefs-macht-eure-leute-gluecklich/11227722.html</w:t>
      </w:r>
      <w:r w:rsidR="00527B65">
        <w:rPr>
          <w:rFonts w:ascii="Times New Roman" w:hAnsi="Times New Roman" w:cs="Times New Roman"/>
          <w:color w:val="000000"/>
          <w:sz w:val="24"/>
          <w:szCs w:val="24"/>
          <w:shd w:val="clear" w:color="auto" w:fill="FFFFFF"/>
        </w:rPr>
        <w:t>)</w:t>
      </w:r>
      <w:r w:rsidR="008778AE">
        <w:rPr>
          <w:rFonts w:ascii="Times New Roman" w:hAnsi="Times New Roman" w:cs="Times New Roman"/>
          <w:color w:val="000000"/>
          <w:sz w:val="24"/>
          <w:szCs w:val="24"/>
          <w:shd w:val="clear" w:color="auto" w:fill="FFFFFF"/>
        </w:rPr>
        <w:t>.</w:t>
      </w:r>
    </w:p>
    <w:p w:rsidR="007A1344" w:rsidRDefault="007A1344" w:rsidP="00C12DBD">
      <w:pPr>
        <w:spacing w:after="120" w:line="360" w:lineRule="auto"/>
        <w:rPr>
          <w:rFonts w:ascii="Times New Roman" w:hAnsi="Times New Roman" w:cs="Times New Roman"/>
          <w:sz w:val="24"/>
          <w:szCs w:val="24"/>
        </w:rPr>
      </w:pPr>
    </w:p>
    <w:p w:rsidR="007A1344" w:rsidRPr="00967581" w:rsidRDefault="007A1344" w:rsidP="00C12DBD">
      <w:pPr>
        <w:spacing w:after="120" w:line="360" w:lineRule="auto"/>
        <w:rPr>
          <w:rFonts w:ascii="Times New Roman" w:hAnsi="Times New Roman" w:cs="Times New Roman"/>
          <w:b/>
          <w:sz w:val="24"/>
          <w:szCs w:val="24"/>
        </w:rPr>
      </w:pPr>
      <w:r w:rsidRPr="00967581">
        <w:rPr>
          <w:rFonts w:ascii="Times New Roman" w:hAnsi="Times New Roman" w:cs="Times New Roman"/>
          <w:b/>
          <w:sz w:val="24"/>
          <w:szCs w:val="24"/>
        </w:rPr>
        <w:lastRenderedPageBreak/>
        <w:t>- Grundsatzkritik am Sachverständigenrat Wirtschaft (SVR)</w:t>
      </w:r>
      <w:r w:rsidR="00824C3A" w:rsidRPr="00967581">
        <w:rPr>
          <w:rFonts w:ascii="Times New Roman" w:hAnsi="Times New Roman" w:cs="Times New Roman"/>
          <w:b/>
          <w:sz w:val="24"/>
          <w:szCs w:val="24"/>
        </w:rPr>
        <w:t xml:space="preserve"> </w:t>
      </w:r>
      <w:r w:rsidR="00C457B5" w:rsidRPr="00967581">
        <w:rPr>
          <w:rFonts w:ascii="Times New Roman" w:hAnsi="Times New Roman" w:cs="Times New Roman"/>
          <w:b/>
          <w:sz w:val="24"/>
          <w:szCs w:val="24"/>
        </w:rPr>
        <w:t>...</w:t>
      </w:r>
    </w:p>
    <w:p w:rsidR="009F7ACE" w:rsidRPr="00D46417" w:rsidRDefault="00527B65" w:rsidP="00D46417">
      <w:pPr>
        <w:tabs>
          <w:tab w:val="left" w:pos="6096"/>
        </w:tabs>
        <w:spacing w:after="120" w:line="360" w:lineRule="auto"/>
        <w:rPr>
          <w:rFonts w:ascii="Times New Roman" w:hAnsi="Times New Roman" w:cs="Times New Roman"/>
          <w:sz w:val="24"/>
          <w:szCs w:val="24"/>
        </w:rPr>
      </w:pPr>
      <w:r w:rsidRPr="00D46417">
        <w:rPr>
          <w:rFonts w:ascii="Times New Roman" w:hAnsi="Times New Roman" w:cs="Times New Roman"/>
          <w:sz w:val="24"/>
          <w:szCs w:val="24"/>
        </w:rPr>
        <w:t>Die Aktivitäten der UN, der OECD, der EU-Kommission und der Bundesregierung</w:t>
      </w:r>
      <w:r w:rsidR="00D46417">
        <w:rPr>
          <w:rFonts w:ascii="Times New Roman" w:hAnsi="Times New Roman" w:cs="Times New Roman"/>
          <w:sz w:val="24"/>
          <w:szCs w:val="24"/>
        </w:rPr>
        <w:t>,</w:t>
      </w:r>
      <w:r w:rsidRPr="00D46417">
        <w:rPr>
          <w:rFonts w:ascii="Times New Roman" w:hAnsi="Times New Roman" w:cs="Times New Roman"/>
          <w:sz w:val="24"/>
          <w:szCs w:val="24"/>
        </w:rPr>
        <w:t xml:space="preserve"> die Bedeutung, die diese Institutionen den Erkenntnissen der Glücksforschung zumessen</w:t>
      </w:r>
      <w:r w:rsidR="00D46417">
        <w:rPr>
          <w:rFonts w:ascii="Times New Roman" w:hAnsi="Times New Roman" w:cs="Times New Roman"/>
          <w:sz w:val="24"/>
          <w:szCs w:val="24"/>
        </w:rPr>
        <w:t>,</w:t>
      </w:r>
      <w:r w:rsidRPr="00D46417">
        <w:rPr>
          <w:rFonts w:ascii="Times New Roman" w:hAnsi="Times New Roman" w:cs="Times New Roman"/>
          <w:sz w:val="24"/>
          <w:szCs w:val="24"/>
        </w:rPr>
        <w:t xml:space="preserve"> stehen </w:t>
      </w:r>
      <w:r w:rsidR="009F7ACE" w:rsidRPr="00D46417">
        <w:rPr>
          <w:rFonts w:ascii="Times New Roman" w:hAnsi="Times New Roman" w:cs="Times New Roman"/>
          <w:sz w:val="24"/>
          <w:szCs w:val="24"/>
        </w:rPr>
        <w:t xml:space="preserve"> </w:t>
      </w:r>
      <w:r w:rsidRPr="00D46417">
        <w:rPr>
          <w:rFonts w:ascii="Times New Roman" w:hAnsi="Times New Roman" w:cs="Times New Roman"/>
          <w:sz w:val="24"/>
          <w:szCs w:val="24"/>
        </w:rPr>
        <w:t xml:space="preserve">allerdings </w:t>
      </w:r>
      <w:r w:rsidR="009F7ACE" w:rsidRPr="00D46417">
        <w:rPr>
          <w:rFonts w:ascii="Times New Roman" w:hAnsi="Times New Roman" w:cs="Times New Roman"/>
          <w:sz w:val="24"/>
          <w:szCs w:val="24"/>
        </w:rPr>
        <w:t xml:space="preserve">in einem </w:t>
      </w:r>
      <w:r w:rsidR="00DE2669" w:rsidRPr="00D46417">
        <w:rPr>
          <w:rFonts w:ascii="Times New Roman" w:hAnsi="Times New Roman" w:cs="Times New Roman"/>
          <w:sz w:val="24"/>
          <w:szCs w:val="24"/>
        </w:rPr>
        <w:t>krassen</w:t>
      </w:r>
      <w:r w:rsidR="009F7ACE" w:rsidRPr="00D46417">
        <w:rPr>
          <w:rFonts w:ascii="Times New Roman" w:hAnsi="Times New Roman" w:cs="Times New Roman"/>
          <w:sz w:val="24"/>
          <w:szCs w:val="24"/>
        </w:rPr>
        <w:t xml:space="preserve"> Gegensatz zur Haltung des Sachverständigenrats  Wirtschaft (SVR)  in Deutschland</w:t>
      </w:r>
      <w:r w:rsidR="004D550A" w:rsidRPr="00D46417">
        <w:rPr>
          <w:rFonts w:ascii="Times New Roman" w:hAnsi="Times New Roman" w:cs="Times New Roman"/>
          <w:sz w:val="24"/>
          <w:szCs w:val="24"/>
        </w:rPr>
        <w:t>.</w:t>
      </w:r>
      <w:r w:rsidR="009F7ACE" w:rsidRPr="00D46417">
        <w:rPr>
          <w:rFonts w:ascii="Times New Roman" w:hAnsi="Times New Roman" w:cs="Times New Roman"/>
          <w:sz w:val="24"/>
          <w:szCs w:val="24"/>
        </w:rPr>
        <w:t xml:space="preserve">  </w:t>
      </w:r>
    </w:p>
    <w:p w:rsidR="00FA6B00" w:rsidRDefault="00FA6B00" w:rsidP="00FA6B00">
      <w:pPr>
        <w:spacing w:after="120" w:line="360" w:lineRule="auto"/>
        <w:rPr>
          <w:rFonts w:ascii="Times New Roman" w:hAnsi="Times New Roman" w:cs="Times New Roman"/>
          <w:sz w:val="24"/>
          <w:szCs w:val="24"/>
        </w:rPr>
      </w:pPr>
      <w:r w:rsidRPr="007030A1">
        <w:rPr>
          <w:rFonts w:ascii="Times New Roman" w:hAnsi="Times New Roman" w:cs="Times New Roman"/>
          <w:sz w:val="24"/>
          <w:szCs w:val="24"/>
        </w:rPr>
        <w:t>Bei der Stellungnahme</w:t>
      </w:r>
      <w:r>
        <w:rPr>
          <w:rFonts w:ascii="Times New Roman" w:hAnsi="Times New Roman" w:cs="Times New Roman"/>
          <w:sz w:val="24"/>
          <w:szCs w:val="24"/>
        </w:rPr>
        <w:t xml:space="preserve"> des </w:t>
      </w:r>
      <w:r w:rsidR="009F7ACE">
        <w:rPr>
          <w:rFonts w:ascii="Times New Roman" w:hAnsi="Times New Roman" w:cs="Times New Roman"/>
          <w:sz w:val="24"/>
          <w:szCs w:val="24"/>
        </w:rPr>
        <w:t>SVR</w:t>
      </w:r>
      <w:r>
        <w:rPr>
          <w:rFonts w:ascii="Times New Roman" w:hAnsi="Times New Roman" w:cs="Times New Roman"/>
          <w:sz w:val="24"/>
          <w:szCs w:val="24"/>
        </w:rPr>
        <w:t xml:space="preserve"> </w:t>
      </w:r>
      <w:r w:rsidRPr="007030A1">
        <w:rPr>
          <w:rFonts w:ascii="Times New Roman" w:hAnsi="Times New Roman" w:cs="Times New Roman"/>
          <w:sz w:val="24"/>
          <w:szCs w:val="24"/>
        </w:rPr>
        <w:t xml:space="preserve"> zum </w:t>
      </w:r>
      <w:proofErr w:type="spellStart"/>
      <w:r w:rsidRPr="007030A1">
        <w:rPr>
          <w:rFonts w:ascii="Times New Roman" w:hAnsi="Times New Roman" w:cs="Times New Roman"/>
          <w:sz w:val="24"/>
          <w:szCs w:val="24"/>
        </w:rPr>
        <w:t>Indikatorensystem</w:t>
      </w:r>
      <w:proofErr w:type="spellEnd"/>
      <w:r w:rsidRPr="007030A1">
        <w:rPr>
          <w:rFonts w:ascii="Times New Roman" w:hAnsi="Times New Roman" w:cs="Times New Roman"/>
          <w:sz w:val="24"/>
          <w:szCs w:val="24"/>
        </w:rPr>
        <w:t xml:space="preserve"> im Jahre </w:t>
      </w:r>
      <w:r w:rsidRPr="00FA6B00">
        <w:rPr>
          <w:rFonts w:ascii="Times New Roman" w:hAnsi="Times New Roman" w:cs="Times New Roman"/>
          <w:sz w:val="24"/>
          <w:szCs w:val="24"/>
        </w:rPr>
        <w:t xml:space="preserve">2010 (Expertise zur „Wirtschaftsleistung, Lebensqualität und Nachhaltigkeit: Ein umfassendes </w:t>
      </w:r>
      <w:proofErr w:type="spellStart"/>
      <w:r w:rsidRPr="00FA6B00">
        <w:rPr>
          <w:rFonts w:ascii="Times New Roman" w:hAnsi="Times New Roman" w:cs="Times New Roman"/>
          <w:sz w:val="24"/>
          <w:szCs w:val="24"/>
        </w:rPr>
        <w:t>Indikatorensystem</w:t>
      </w:r>
      <w:proofErr w:type="spellEnd"/>
      <w:r w:rsidRPr="00FA6B00">
        <w:rPr>
          <w:rFonts w:ascii="Times New Roman" w:hAnsi="Times New Roman" w:cs="Times New Roman"/>
          <w:sz w:val="24"/>
          <w:szCs w:val="24"/>
        </w:rPr>
        <w:t>“</w:t>
      </w:r>
      <w:r>
        <w:rPr>
          <w:rFonts w:ascii="Times New Roman" w:hAnsi="Times New Roman" w:cs="Times New Roman"/>
          <w:sz w:val="24"/>
          <w:szCs w:val="24"/>
        </w:rPr>
        <w:t>)</w:t>
      </w:r>
      <w:r w:rsidRPr="00FA6B00">
        <w:rPr>
          <w:rFonts w:ascii="Times New Roman" w:hAnsi="Times New Roman" w:cs="Times New Roman"/>
          <w:sz w:val="24"/>
          <w:szCs w:val="24"/>
        </w:rPr>
        <w:t>,  aber</w:t>
      </w:r>
      <w:r w:rsidRPr="007030A1">
        <w:rPr>
          <w:rFonts w:ascii="Times New Roman" w:hAnsi="Times New Roman" w:cs="Times New Roman"/>
          <w:sz w:val="24"/>
          <w:szCs w:val="24"/>
        </w:rPr>
        <w:t xml:space="preserve"> auch beim Mitwirken</w:t>
      </w:r>
      <w:r w:rsidR="009F7ACE">
        <w:rPr>
          <w:rFonts w:ascii="Times New Roman" w:hAnsi="Times New Roman" w:cs="Times New Roman"/>
          <w:sz w:val="24"/>
          <w:szCs w:val="24"/>
        </w:rPr>
        <w:t xml:space="preserve"> </w:t>
      </w:r>
      <w:r w:rsidR="007A7C2E">
        <w:rPr>
          <w:rFonts w:ascii="Times New Roman" w:hAnsi="Times New Roman" w:cs="Times New Roman"/>
          <w:sz w:val="24"/>
          <w:szCs w:val="24"/>
        </w:rPr>
        <w:t xml:space="preserve">des SVR </w:t>
      </w:r>
      <w:r>
        <w:rPr>
          <w:rFonts w:ascii="Times New Roman" w:hAnsi="Times New Roman" w:cs="Times New Roman"/>
          <w:sz w:val="24"/>
          <w:szCs w:val="24"/>
        </w:rPr>
        <w:t xml:space="preserve">in </w:t>
      </w:r>
      <w:r w:rsidRPr="007030A1">
        <w:rPr>
          <w:rFonts w:ascii="Times New Roman" w:hAnsi="Times New Roman" w:cs="Times New Roman"/>
          <w:sz w:val="24"/>
          <w:szCs w:val="24"/>
        </w:rPr>
        <w:t>der</w:t>
      </w:r>
      <w:r>
        <w:rPr>
          <w:rFonts w:ascii="Times New Roman" w:hAnsi="Times New Roman" w:cs="Times New Roman"/>
          <w:sz w:val="24"/>
          <w:szCs w:val="24"/>
        </w:rPr>
        <w:t xml:space="preserve"> von Ihnen geleiteten </w:t>
      </w:r>
      <w:r w:rsidRPr="007030A1">
        <w:rPr>
          <w:rFonts w:ascii="Times New Roman" w:hAnsi="Times New Roman" w:cs="Times New Roman"/>
          <w:sz w:val="24"/>
          <w:szCs w:val="24"/>
        </w:rPr>
        <w:t xml:space="preserve"> Enquete-Kommission, zeigte sich an der (scharf) ablehnenden Haltung gegen eine Verwendung von subjektiven Indikatoren als Orientierung</w:t>
      </w:r>
      <w:r w:rsidR="009F7ACE">
        <w:rPr>
          <w:rFonts w:ascii="Times New Roman" w:hAnsi="Times New Roman" w:cs="Times New Roman"/>
          <w:sz w:val="24"/>
          <w:szCs w:val="24"/>
        </w:rPr>
        <w:t>(</w:t>
      </w:r>
      <w:proofErr w:type="spellStart"/>
      <w:r w:rsidR="009F7ACE">
        <w:rPr>
          <w:rFonts w:ascii="Times New Roman" w:hAnsi="Times New Roman" w:cs="Times New Roman"/>
          <w:sz w:val="24"/>
          <w:szCs w:val="24"/>
        </w:rPr>
        <w:t>shilfe</w:t>
      </w:r>
      <w:proofErr w:type="spellEnd"/>
      <w:r w:rsidR="009F7ACE">
        <w:rPr>
          <w:rFonts w:ascii="Times New Roman" w:hAnsi="Times New Roman" w:cs="Times New Roman"/>
          <w:sz w:val="24"/>
          <w:szCs w:val="24"/>
        </w:rPr>
        <w:t>)</w:t>
      </w:r>
      <w:r w:rsidRPr="007030A1">
        <w:rPr>
          <w:rFonts w:ascii="Times New Roman" w:hAnsi="Times New Roman" w:cs="Times New Roman"/>
          <w:sz w:val="24"/>
          <w:szCs w:val="24"/>
        </w:rPr>
        <w:t xml:space="preserve"> für die (Wirtschafts-) Politik, dass der SVR noch (immer) im neoklassischen (neoliberalen) Paradigma und der für dieses Paradigma grundlegenden "homo </w:t>
      </w:r>
      <w:proofErr w:type="spellStart"/>
      <w:r w:rsidRPr="007030A1">
        <w:rPr>
          <w:rFonts w:ascii="Times New Roman" w:hAnsi="Times New Roman" w:cs="Times New Roman"/>
          <w:sz w:val="24"/>
          <w:szCs w:val="24"/>
        </w:rPr>
        <w:t>oeconomicus</w:t>
      </w:r>
      <w:proofErr w:type="spellEnd"/>
      <w:r w:rsidRPr="007030A1">
        <w:rPr>
          <w:rFonts w:ascii="Times New Roman" w:hAnsi="Times New Roman" w:cs="Times New Roman"/>
          <w:sz w:val="24"/>
          <w:szCs w:val="24"/>
        </w:rPr>
        <w:t>-Annahme" und darauf fußend der Theorie der "offenbarten Präferenzen" verhaftet ist. Die grundsätzliche Ablehnung subjektiver Indikatoren durch den SVR bedeutet faktisch auch eine Leugnung der Psychologie als Wissenschaft.</w:t>
      </w:r>
    </w:p>
    <w:p w:rsidR="00FA6B00" w:rsidRDefault="00FA6B00" w:rsidP="00FA6B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Die Haltung des Sachverständigenrats Wirtschaft (SVR) zu "Subjektiven Indikatoren" ist vor dem Hintergrund des aktuellen Stands der Forschung nicht nachvollziehbar.  </w:t>
      </w:r>
      <w:r w:rsidR="00566486">
        <w:rPr>
          <w:rFonts w:ascii="Times New Roman" w:hAnsi="Times New Roman" w:cs="Times New Roman"/>
          <w:color w:val="000000"/>
          <w:sz w:val="24"/>
          <w:szCs w:val="24"/>
          <w:shd w:val="clear" w:color="auto" w:fill="FFFFFF"/>
        </w:rPr>
        <w:t xml:space="preserve">In anderem Zusammenhang spricht Wolfgang </w:t>
      </w:r>
      <w:proofErr w:type="spellStart"/>
      <w:r w:rsidR="00566486">
        <w:rPr>
          <w:rFonts w:ascii="Times New Roman" w:hAnsi="Times New Roman" w:cs="Times New Roman"/>
          <w:color w:val="000000"/>
          <w:sz w:val="24"/>
          <w:szCs w:val="24"/>
          <w:shd w:val="clear" w:color="auto" w:fill="FFFFFF"/>
        </w:rPr>
        <w:t>Münchau</w:t>
      </w:r>
      <w:proofErr w:type="spellEnd"/>
      <w:r w:rsidR="00566486">
        <w:rPr>
          <w:rFonts w:ascii="Times New Roman" w:hAnsi="Times New Roman" w:cs="Times New Roman"/>
          <w:color w:val="000000"/>
          <w:sz w:val="24"/>
          <w:szCs w:val="24"/>
          <w:shd w:val="clear" w:color="auto" w:fill="FFFFFF"/>
        </w:rPr>
        <w:t xml:space="preserve"> in seiner Kolumne am 18.5.</w:t>
      </w:r>
      <w:r w:rsidR="00E002A3">
        <w:rPr>
          <w:rFonts w:ascii="Times New Roman" w:hAnsi="Times New Roman" w:cs="Times New Roman"/>
          <w:color w:val="000000"/>
          <w:sz w:val="24"/>
          <w:szCs w:val="24"/>
          <w:shd w:val="clear" w:color="auto" w:fill="FFFFFF"/>
        </w:rPr>
        <w:t>2015</w:t>
      </w:r>
      <w:r w:rsidR="00566486">
        <w:rPr>
          <w:rFonts w:ascii="Times New Roman" w:hAnsi="Times New Roman" w:cs="Times New Roman"/>
          <w:color w:val="000000"/>
          <w:sz w:val="24"/>
          <w:szCs w:val="24"/>
          <w:shd w:val="clear" w:color="auto" w:fill="FFFFFF"/>
        </w:rPr>
        <w:t xml:space="preserve"> auf "Spiegel online"  auch von "Glaubensgemeinschaften" im Sachverständigenrat Wirtschaft  (</w:t>
      </w:r>
      <w:r w:rsidR="00566486" w:rsidRPr="00566486">
        <w:rPr>
          <w:rFonts w:ascii="Times New Roman" w:hAnsi="Times New Roman" w:cs="Times New Roman"/>
          <w:color w:val="000000"/>
          <w:sz w:val="24"/>
          <w:szCs w:val="24"/>
          <w:shd w:val="clear" w:color="auto" w:fill="FFFFFF"/>
        </w:rPr>
        <w:t>http://www.spiegel.de/wirtschaft/soziales/bargeld-abschaffen-eine-schraege-debatte-muenchau-kolumne-a-1034256.html</w:t>
      </w:r>
      <w:r w:rsidR="00566486">
        <w:rPr>
          <w:rFonts w:ascii="Times New Roman" w:hAnsi="Times New Roman" w:cs="Times New Roman"/>
          <w:color w:val="000000"/>
          <w:sz w:val="24"/>
          <w:szCs w:val="24"/>
          <w:shd w:val="clear" w:color="auto" w:fill="FFFFFF"/>
        </w:rPr>
        <w:t>).</w:t>
      </w:r>
    </w:p>
    <w:p w:rsidR="004F3722" w:rsidRDefault="004F3722" w:rsidP="004F3722">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Die Grundsatzkritik zweifelt sowohl an der Angemessenheit des Ziels/ der verwendeten Indikatoren für die Politik-Beratung durch den SVR als auch an der  vom SVR verwendeten Theorie (Neoklassik). </w:t>
      </w:r>
    </w:p>
    <w:p w:rsidR="004F3722" w:rsidRPr="000B36C1" w:rsidRDefault="004F3722" w:rsidP="004F3722">
      <w:pPr>
        <w:spacing w:after="120" w:line="360" w:lineRule="auto"/>
        <w:jc w:val="center"/>
        <w:rPr>
          <w:rFonts w:ascii="Times New Roman" w:hAnsi="Times New Roman" w:cs="Times New Roman"/>
          <w:color w:val="000000"/>
          <w:sz w:val="24"/>
          <w:szCs w:val="24"/>
          <w:shd w:val="clear" w:color="auto" w:fill="FFFFFF"/>
        </w:rPr>
      </w:pPr>
      <w:r w:rsidRPr="000B36C1">
        <w:rPr>
          <w:rFonts w:ascii="Times New Roman" w:hAnsi="Times New Roman" w:cs="Times New Roman"/>
          <w:color w:val="000000"/>
          <w:sz w:val="24"/>
          <w:szCs w:val="24"/>
          <w:shd w:val="clear" w:color="auto" w:fill="FFFFFF"/>
        </w:rPr>
        <w:t xml:space="preserve">„Was </w:t>
      </w:r>
      <w:r w:rsidRPr="000B36C1">
        <w:rPr>
          <w:rFonts w:ascii="Times New Roman" w:hAnsi="Times New Roman" w:cs="Times New Roman"/>
          <w:bCs/>
          <w:color w:val="000000"/>
          <w:sz w:val="24"/>
          <w:szCs w:val="24"/>
          <w:shd w:val="clear" w:color="auto" w:fill="FFFFFF"/>
        </w:rPr>
        <w:t xml:space="preserve">letztendlich zählt </w:t>
      </w:r>
      <w:r w:rsidRPr="000B36C1">
        <w:rPr>
          <w:rFonts w:ascii="Times New Roman" w:hAnsi="Times New Roman" w:cs="Times New Roman"/>
          <w:color w:val="000000"/>
          <w:sz w:val="24"/>
          <w:szCs w:val="24"/>
          <w:shd w:val="clear" w:color="auto" w:fill="FFFFFF"/>
        </w:rPr>
        <w:t xml:space="preserve">ist das </w:t>
      </w:r>
      <w:r w:rsidRPr="000B36C1">
        <w:rPr>
          <w:rFonts w:ascii="Times New Roman" w:hAnsi="Times New Roman" w:cs="Times New Roman"/>
          <w:bCs/>
          <w:color w:val="000000"/>
          <w:sz w:val="24"/>
          <w:szCs w:val="24"/>
          <w:shd w:val="clear" w:color="auto" w:fill="FFFFFF"/>
        </w:rPr>
        <w:t>Wohlbefinden der Menschen</w:t>
      </w:r>
      <w:r w:rsidRPr="000B36C1">
        <w:rPr>
          <w:rFonts w:ascii="Times New Roman" w:hAnsi="Times New Roman" w:cs="Times New Roman"/>
          <w:color w:val="000000"/>
          <w:sz w:val="24"/>
          <w:szCs w:val="24"/>
          <w:shd w:val="clear" w:color="auto" w:fill="FFFFFF"/>
        </w:rPr>
        <w:t>.“</w:t>
      </w:r>
    </w:p>
    <w:p w:rsidR="004F3722" w:rsidRPr="000B36C1" w:rsidRDefault="004F3722" w:rsidP="004F3722">
      <w:pPr>
        <w:spacing w:after="120" w:line="360" w:lineRule="auto"/>
        <w:jc w:val="center"/>
        <w:rPr>
          <w:rFonts w:ascii="Times New Roman" w:hAnsi="Times New Roman" w:cs="Times New Roman"/>
          <w:color w:val="000000"/>
          <w:sz w:val="24"/>
          <w:szCs w:val="24"/>
          <w:shd w:val="clear" w:color="auto" w:fill="FFFFFF"/>
          <w:lang w:val="en-US"/>
        </w:rPr>
      </w:pPr>
      <w:r w:rsidRPr="000B36C1">
        <w:rPr>
          <w:rFonts w:ascii="Times New Roman" w:hAnsi="Times New Roman" w:cs="Times New Roman"/>
          <w:color w:val="000000"/>
          <w:sz w:val="24"/>
          <w:szCs w:val="24"/>
          <w:shd w:val="clear" w:color="auto" w:fill="FFFFFF"/>
          <w:lang w:val="en-US"/>
        </w:rPr>
        <w:t xml:space="preserve">(„But what </w:t>
      </w:r>
      <w:r w:rsidRPr="000B36C1">
        <w:rPr>
          <w:rFonts w:ascii="Times New Roman" w:hAnsi="Times New Roman" w:cs="Times New Roman"/>
          <w:bCs/>
          <w:color w:val="000000"/>
          <w:sz w:val="24"/>
          <w:szCs w:val="24"/>
          <w:shd w:val="clear" w:color="auto" w:fill="FFFFFF"/>
          <w:lang w:val="en-US"/>
        </w:rPr>
        <w:t xml:space="preserve">ultimately matters </w:t>
      </w:r>
      <w:r w:rsidRPr="000B36C1">
        <w:rPr>
          <w:rFonts w:ascii="Times New Roman" w:hAnsi="Times New Roman" w:cs="Times New Roman"/>
          <w:color w:val="000000"/>
          <w:sz w:val="24"/>
          <w:szCs w:val="24"/>
          <w:shd w:val="clear" w:color="auto" w:fill="FFFFFF"/>
          <w:lang w:val="en-US"/>
        </w:rPr>
        <w:t xml:space="preserve">is the </w:t>
      </w:r>
      <w:r w:rsidRPr="000B36C1">
        <w:rPr>
          <w:rFonts w:ascii="Times New Roman" w:hAnsi="Times New Roman" w:cs="Times New Roman"/>
          <w:bCs/>
          <w:color w:val="000000"/>
          <w:sz w:val="24"/>
          <w:szCs w:val="24"/>
          <w:shd w:val="clear" w:color="auto" w:fill="FFFFFF"/>
          <w:lang w:val="en-US"/>
        </w:rPr>
        <w:t>well-being of citizens</w:t>
      </w:r>
      <w:r w:rsidRPr="000B36C1">
        <w:rPr>
          <w:rFonts w:ascii="Times New Roman" w:hAnsi="Times New Roman" w:cs="Times New Roman"/>
          <w:color w:val="000000"/>
          <w:sz w:val="24"/>
          <w:szCs w:val="24"/>
          <w:shd w:val="clear" w:color="auto" w:fill="FFFFFF"/>
          <w:lang w:val="en-US"/>
        </w:rPr>
        <w:t>.“)</w:t>
      </w:r>
    </w:p>
    <w:p w:rsidR="004F3722" w:rsidRPr="000B36C1" w:rsidRDefault="004F3722" w:rsidP="004F3722">
      <w:pPr>
        <w:spacing w:after="120" w:line="360" w:lineRule="auto"/>
        <w:jc w:val="center"/>
        <w:rPr>
          <w:rFonts w:ascii="Times New Roman" w:hAnsi="Times New Roman" w:cs="Times New Roman"/>
          <w:color w:val="000000"/>
          <w:sz w:val="24"/>
          <w:szCs w:val="24"/>
          <w:shd w:val="clear" w:color="auto" w:fill="FFFFFF"/>
          <w:lang w:val="en-US"/>
        </w:rPr>
      </w:pPr>
      <w:r w:rsidRPr="000B36C1">
        <w:rPr>
          <w:rFonts w:ascii="Times New Roman" w:hAnsi="Times New Roman" w:cs="Times New Roman"/>
          <w:color w:val="000000"/>
          <w:sz w:val="24"/>
          <w:szCs w:val="24"/>
          <w:shd w:val="clear" w:color="auto" w:fill="FFFFFF"/>
          <w:lang w:val="en-US"/>
        </w:rPr>
        <w:t xml:space="preserve">OECD: HOW`S LIFE -  Measuring Well-Being, </w:t>
      </w:r>
      <w:proofErr w:type="spellStart"/>
      <w:r w:rsidRPr="000B36C1">
        <w:rPr>
          <w:rFonts w:ascii="Times New Roman" w:hAnsi="Times New Roman" w:cs="Times New Roman"/>
          <w:color w:val="000000"/>
          <w:sz w:val="24"/>
          <w:szCs w:val="24"/>
          <w:shd w:val="clear" w:color="auto" w:fill="FFFFFF"/>
          <w:lang w:val="en-US"/>
        </w:rPr>
        <w:t>Oktober</w:t>
      </w:r>
      <w:proofErr w:type="spellEnd"/>
      <w:r w:rsidRPr="000B36C1">
        <w:rPr>
          <w:rFonts w:ascii="Times New Roman" w:hAnsi="Times New Roman" w:cs="Times New Roman"/>
          <w:color w:val="000000"/>
          <w:sz w:val="24"/>
          <w:szCs w:val="24"/>
          <w:shd w:val="clear" w:color="auto" w:fill="FFFFFF"/>
          <w:lang w:val="en-US"/>
        </w:rPr>
        <w:t xml:space="preserve">  2011, S. 16.</w:t>
      </w:r>
    </w:p>
    <w:p w:rsidR="00FA6B00" w:rsidRDefault="00FA6B00" w:rsidP="00FA6B00">
      <w:pPr>
        <w:spacing w:after="120" w:line="360" w:lineRule="auto"/>
        <w:rPr>
          <w:rFonts w:ascii="Times New Roman" w:hAnsi="Times New Roman" w:cs="Times New Roman"/>
          <w:color w:val="000000"/>
          <w:sz w:val="24"/>
          <w:szCs w:val="24"/>
          <w:shd w:val="clear" w:color="auto" w:fill="FFFFFF"/>
        </w:rPr>
      </w:pPr>
      <w:r w:rsidRPr="0049610A">
        <w:rPr>
          <w:rFonts w:ascii="Times New Roman" w:hAnsi="Times New Roman" w:cs="Times New Roman"/>
          <w:color w:val="000000"/>
          <w:sz w:val="24"/>
          <w:szCs w:val="24"/>
          <w:shd w:val="clear" w:color="auto" w:fill="FFFFFF"/>
        </w:rPr>
        <w:t xml:space="preserve">In zwei Aufsätzen, die vor kurzem in der Schriftenreihe der TH Nürnberg erschienen sind, habe ich mich </w:t>
      </w:r>
      <w:r>
        <w:rPr>
          <w:rFonts w:ascii="Times New Roman" w:hAnsi="Times New Roman" w:cs="Times New Roman"/>
          <w:color w:val="000000"/>
          <w:sz w:val="24"/>
          <w:szCs w:val="24"/>
          <w:shd w:val="clear" w:color="auto" w:fill="FFFFFF"/>
        </w:rPr>
        <w:t xml:space="preserve">dem Abschied von der Neoklassik und der damit im Zusammenhang stehenden grundsätzlichen Kritik am Sachverständigenrat Wirtschaft </w:t>
      </w:r>
      <w:r w:rsidRPr="0049610A">
        <w:rPr>
          <w:rFonts w:ascii="Times New Roman" w:hAnsi="Times New Roman" w:cs="Times New Roman"/>
          <w:color w:val="000000"/>
          <w:sz w:val="24"/>
          <w:szCs w:val="24"/>
          <w:shd w:val="clear" w:color="auto" w:fill="FFFFFF"/>
        </w:rPr>
        <w:t>intensiv auseinandergesetzt:</w:t>
      </w:r>
    </w:p>
    <w:p w:rsidR="00FA6B00" w:rsidRDefault="00FA6B00" w:rsidP="00FA6B00">
      <w:pPr>
        <w:spacing w:after="120" w:line="360" w:lineRule="auto"/>
        <w:rPr>
          <w:rFonts w:ascii="Times New Roman" w:hAnsi="Times New Roman" w:cs="Times New Roman"/>
          <w:color w:val="000000"/>
          <w:sz w:val="24"/>
          <w:szCs w:val="24"/>
          <w:shd w:val="clear" w:color="auto" w:fill="FFFFFF"/>
        </w:rPr>
      </w:pPr>
      <w:r w:rsidRPr="0049610A">
        <w:rPr>
          <w:rFonts w:ascii="Times New Roman" w:hAnsi="Times New Roman" w:cs="Times New Roman"/>
          <w:color w:val="000000"/>
          <w:sz w:val="24"/>
          <w:szCs w:val="24"/>
          <w:shd w:val="clear" w:color="auto" w:fill="FFFFFF"/>
        </w:rPr>
        <w:lastRenderedPageBreak/>
        <w:t xml:space="preserve">- Abschied von der Neoklassik (Standard </w:t>
      </w:r>
      <w:proofErr w:type="spellStart"/>
      <w:r w:rsidRPr="0049610A">
        <w:rPr>
          <w:rFonts w:ascii="Times New Roman" w:hAnsi="Times New Roman" w:cs="Times New Roman"/>
          <w:color w:val="000000"/>
          <w:sz w:val="24"/>
          <w:szCs w:val="24"/>
          <w:shd w:val="clear" w:color="auto" w:fill="FFFFFF"/>
        </w:rPr>
        <w:t>Economic</w:t>
      </w:r>
      <w:proofErr w:type="spellEnd"/>
      <w:r w:rsidRPr="0049610A">
        <w:rPr>
          <w:rFonts w:ascii="Times New Roman" w:hAnsi="Times New Roman" w:cs="Times New Roman"/>
          <w:color w:val="000000"/>
          <w:sz w:val="24"/>
          <w:szCs w:val="24"/>
          <w:shd w:val="clear" w:color="auto" w:fill="FFFFFF"/>
        </w:rPr>
        <w:t xml:space="preserve"> Model), Sonderdruck  Nr. 5</w:t>
      </w:r>
      <w:r>
        <w:rPr>
          <w:rFonts w:ascii="Times New Roman" w:hAnsi="Times New Roman" w:cs="Times New Roman"/>
          <w:color w:val="000000"/>
          <w:sz w:val="24"/>
          <w:szCs w:val="24"/>
          <w:shd w:val="clear" w:color="auto" w:fill="FFFFFF"/>
        </w:rPr>
        <w:t>9</w:t>
      </w:r>
      <w:r w:rsidRPr="0049610A">
        <w:rPr>
          <w:rFonts w:ascii="Times New Roman" w:hAnsi="Times New Roman" w:cs="Times New Roman"/>
          <w:color w:val="000000"/>
          <w:sz w:val="24"/>
          <w:szCs w:val="24"/>
          <w:shd w:val="clear" w:color="auto" w:fill="FFFFFF"/>
        </w:rPr>
        <w:t xml:space="preserve"> der Schriftenreihe der TH Nürnberg, März  2015 (</w:t>
      </w:r>
      <w:hyperlink r:id="rId12" w:tgtFrame="_blank" w:history="1">
        <w:r w:rsidRPr="0049610A">
          <w:rPr>
            <w:rStyle w:val="Hyperlink"/>
            <w:rFonts w:ascii="Times New Roman" w:hAnsi="Times New Roman" w:cs="Times New Roman"/>
            <w:color w:val="00008B"/>
            <w:sz w:val="24"/>
            <w:szCs w:val="24"/>
            <w:u w:val="none"/>
          </w:rPr>
          <w:t>https://www.th-nuernberg.de/fileadmin/Hochschulkommunikation/Publikationen/Sonderdrucke/59_Ruckriegel.pdf</w:t>
        </w:r>
      </w:hyperlink>
      <w:r w:rsidRPr="0049610A">
        <w:rPr>
          <w:rFonts w:ascii="Times New Roman" w:hAnsi="Times New Roman" w:cs="Times New Roman"/>
          <w:color w:val="000000"/>
          <w:sz w:val="24"/>
          <w:szCs w:val="24"/>
          <w:shd w:val="clear" w:color="auto" w:fill="FFFFFF"/>
        </w:rPr>
        <w:t>)</w:t>
      </w:r>
      <w:r w:rsidRPr="0049610A">
        <w:rPr>
          <w:rFonts w:ascii="Times New Roman" w:hAnsi="Times New Roman" w:cs="Times New Roman"/>
          <w:color w:val="000000"/>
          <w:sz w:val="24"/>
          <w:szCs w:val="24"/>
        </w:rPr>
        <w:br/>
      </w:r>
      <w:r w:rsidRPr="0049610A">
        <w:rPr>
          <w:rFonts w:ascii="Times New Roman" w:hAnsi="Times New Roman" w:cs="Times New Roman"/>
          <w:color w:val="000000"/>
          <w:sz w:val="24"/>
          <w:szCs w:val="24"/>
          <w:shd w:val="clear" w:color="auto" w:fill="FFFFFF"/>
        </w:rPr>
        <w:t>- Zur Verwendung von "Subjektiven Indikatoren" (Erkenntnissen der interdisziplinären Glücksforschung) in der (Wirtschafts-) Politik-  eine grundsätzliche Kritik am Sachverständigenrat Wirtschaft (SVR), Sonderdruck  Nr. 58 der Schriftenreihe der TH Nürnberg, Februar 2015 (</w:t>
      </w:r>
      <w:hyperlink r:id="rId13" w:tgtFrame="_blank" w:history="1">
        <w:r w:rsidRPr="0049610A">
          <w:rPr>
            <w:rStyle w:val="Hyperlink"/>
            <w:rFonts w:ascii="Times New Roman" w:hAnsi="Times New Roman" w:cs="Times New Roman"/>
            <w:color w:val="00008B"/>
            <w:sz w:val="24"/>
            <w:szCs w:val="24"/>
            <w:u w:val="none"/>
          </w:rPr>
          <w:t>https://www.th-nuernberg.de/fileadmin/Hochschulkommunikation/Publikationen/Sonderdrucke/58_Ruckriegel.pdf</w:t>
        </w:r>
      </w:hyperlink>
      <w:r w:rsidRPr="0049610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FA6B00" w:rsidRDefault="00FA6B00" w:rsidP="00FA6B00">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Am </w:t>
      </w:r>
      <w:r w:rsidRPr="0049610A">
        <w:rPr>
          <w:rFonts w:ascii="Times New Roman" w:hAnsi="Times New Roman" w:cs="Times New Roman"/>
          <w:color w:val="000000"/>
          <w:sz w:val="24"/>
          <w:szCs w:val="24"/>
          <w:shd w:val="clear" w:color="auto" w:fill="FFFFFF"/>
        </w:rPr>
        <w:t>8.5.</w:t>
      </w:r>
      <w:r>
        <w:rPr>
          <w:rFonts w:ascii="Times New Roman" w:hAnsi="Times New Roman" w:cs="Times New Roman"/>
          <w:color w:val="000000"/>
          <w:sz w:val="24"/>
          <w:szCs w:val="24"/>
          <w:shd w:val="clear" w:color="auto" w:fill="FFFFFF"/>
        </w:rPr>
        <w:t xml:space="preserve">2015  habe ich auf </w:t>
      </w:r>
      <w:r w:rsidRPr="0049610A">
        <w:rPr>
          <w:rFonts w:ascii="Times New Roman" w:hAnsi="Times New Roman" w:cs="Times New Roman"/>
          <w:color w:val="000000"/>
          <w:sz w:val="24"/>
          <w:szCs w:val="24"/>
          <w:shd w:val="clear" w:color="auto" w:fill="FFFFFF"/>
        </w:rPr>
        <w:t xml:space="preserve">dem Deutschen StiftungsTag 2015 </w:t>
      </w:r>
      <w:r>
        <w:rPr>
          <w:rFonts w:ascii="Times New Roman" w:hAnsi="Times New Roman" w:cs="Times New Roman"/>
          <w:color w:val="000000"/>
          <w:sz w:val="24"/>
          <w:szCs w:val="24"/>
          <w:shd w:val="clear" w:color="auto" w:fill="FFFFFF"/>
        </w:rPr>
        <w:t xml:space="preserve">in Karlsruhe dazu </w:t>
      </w:r>
      <w:r w:rsidRPr="0049610A">
        <w:rPr>
          <w:rFonts w:ascii="Times New Roman" w:hAnsi="Times New Roman" w:cs="Times New Roman"/>
          <w:color w:val="000000"/>
          <w:sz w:val="24"/>
          <w:szCs w:val="24"/>
          <w:shd w:val="clear" w:color="auto" w:fill="FFFFFF"/>
        </w:rPr>
        <w:t xml:space="preserve">den Festvortrag "Der Abschied vom homo </w:t>
      </w:r>
      <w:proofErr w:type="spellStart"/>
      <w:r w:rsidRPr="0049610A">
        <w:rPr>
          <w:rFonts w:ascii="Times New Roman" w:hAnsi="Times New Roman" w:cs="Times New Roman"/>
          <w:color w:val="000000"/>
          <w:sz w:val="24"/>
          <w:szCs w:val="24"/>
          <w:shd w:val="clear" w:color="auto" w:fill="FFFFFF"/>
        </w:rPr>
        <w:t>oeconomicus</w:t>
      </w:r>
      <w:proofErr w:type="spellEnd"/>
      <w:r w:rsidRPr="0049610A">
        <w:rPr>
          <w:rFonts w:ascii="Times New Roman" w:hAnsi="Times New Roman" w:cs="Times New Roman"/>
          <w:color w:val="000000"/>
          <w:sz w:val="24"/>
          <w:szCs w:val="24"/>
          <w:shd w:val="clear" w:color="auto" w:fill="FFFFFF"/>
        </w:rPr>
        <w:t xml:space="preserve"> – Konsequenzen für das Regierungs- und Stiftungshandeln" </w:t>
      </w:r>
      <w:r>
        <w:rPr>
          <w:rFonts w:ascii="Times New Roman" w:hAnsi="Times New Roman" w:cs="Times New Roman"/>
          <w:color w:val="000000"/>
          <w:sz w:val="24"/>
          <w:szCs w:val="24"/>
          <w:shd w:val="clear" w:color="auto" w:fill="FFFFFF"/>
        </w:rPr>
        <w:t xml:space="preserve"> ge</w:t>
      </w:r>
      <w:r w:rsidRPr="0049610A">
        <w:rPr>
          <w:rFonts w:ascii="Times New Roman" w:hAnsi="Times New Roman" w:cs="Times New Roman"/>
          <w:color w:val="000000"/>
          <w:sz w:val="24"/>
          <w:szCs w:val="24"/>
          <w:shd w:val="clear" w:color="auto" w:fill="FFFFFF"/>
        </w:rPr>
        <w:t>halten</w:t>
      </w:r>
      <w:r>
        <w:rPr>
          <w:rFonts w:ascii="Times New Roman" w:hAnsi="Times New Roman" w:cs="Times New Roman"/>
          <w:color w:val="000000"/>
          <w:sz w:val="24"/>
          <w:szCs w:val="24"/>
          <w:shd w:val="clear" w:color="auto" w:fill="FFFFFF"/>
        </w:rPr>
        <w:t xml:space="preserve"> (</w:t>
      </w:r>
      <w:r w:rsidRPr="00A27796">
        <w:rPr>
          <w:rFonts w:ascii="Times New Roman" w:hAnsi="Times New Roman" w:cs="Times New Roman"/>
          <w:color w:val="000000"/>
          <w:sz w:val="24"/>
          <w:szCs w:val="24"/>
          <w:shd w:val="clear" w:color="auto" w:fill="FFFFFF"/>
        </w:rPr>
        <w:t>http://www.stiftungen.org/fileadmin/bvds/de/Termine_und_Vernetzung/Deutsche_StiftungsTage/StiftungsTag_2015/Dokumentation/20150508_Festveranstaltung_Abschied_vom_homo_oeconomicus_Ruckriegel.pdf</w:t>
      </w:r>
      <w:r>
        <w:rPr>
          <w:rFonts w:ascii="Times New Roman" w:hAnsi="Times New Roman" w:cs="Times New Roman"/>
          <w:color w:val="000000"/>
          <w:sz w:val="24"/>
          <w:szCs w:val="24"/>
          <w:shd w:val="clear" w:color="auto" w:fill="FFFFFF"/>
        </w:rPr>
        <w:t xml:space="preserve">)  </w:t>
      </w:r>
      <w:r w:rsidRPr="0049610A">
        <w:rPr>
          <w:rFonts w:ascii="Times New Roman" w:hAnsi="Times New Roman" w:cs="Times New Roman"/>
          <w:color w:val="000000"/>
          <w:sz w:val="24"/>
          <w:szCs w:val="24"/>
          <w:shd w:val="clear" w:color="auto" w:fill="FFFFFF"/>
        </w:rPr>
        <w:t xml:space="preserve"> </w:t>
      </w:r>
    </w:p>
    <w:p w:rsidR="00CD73B8" w:rsidRDefault="007B0F9F" w:rsidP="0049610A">
      <w:pPr>
        <w:spacing w:after="120" w:line="360" w:lineRule="auto"/>
        <w:rPr>
          <w:rFonts w:ascii="Times New Roman" w:hAnsi="Times New Roman" w:cs="Times New Roman"/>
          <w:color w:val="000000"/>
          <w:sz w:val="24"/>
          <w:szCs w:val="24"/>
          <w:shd w:val="clear" w:color="auto" w:fill="FFFFFF"/>
        </w:rPr>
      </w:pPr>
      <w:r w:rsidRPr="0049610A">
        <w:rPr>
          <w:rFonts w:ascii="Times New Roman" w:hAnsi="Times New Roman" w:cs="Times New Roman"/>
          <w:color w:val="000000"/>
          <w:sz w:val="24"/>
          <w:szCs w:val="24"/>
          <w:shd w:val="clear" w:color="auto" w:fill="FFFFFF"/>
        </w:rPr>
        <w:t xml:space="preserve">In unserem Buch </w:t>
      </w:r>
      <w:r w:rsidR="004D550A" w:rsidRPr="0049610A">
        <w:rPr>
          <w:rFonts w:ascii="Times New Roman" w:hAnsi="Times New Roman" w:cs="Times New Roman"/>
          <w:color w:val="000000"/>
          <w:sz w:val="24"/>
          <w:szCs w:val="24"/>
          <w:shd w:val="clear" w:color="auto" w:fill="FFFFFF"/>
        </w:rPr>
        <w:t xml:space="preserve">"Gesundes Führen mit Erkenntnissen der Glücksforschung"  </w:t>
      </w:r>
      <w:r w:rsidR="00F43B40">
        <w:rPr>
          <w:rFonts w:ascii="Times New Roman" w:hAnsi="Times New Roman" w:cs="Times New Roman"/>
          <w:color w:val="000000"/>
          <w:sz w:val="24"/>
          <w:szCs w:val="24"/>
          <w:shd w:val="clear" w:color="auto" w:fill="FFFFFF"/>
        </w:rPr>
        <w:t>(</w:t>
      </w:r>
      <w:r w:rsidR="00F43B40" w:rsidRPr="004D550A">
        <w:rPr>
          <w:rFonts w:ascii="Times New Roman" w:hAnsi="Times New Roman" w:cs="Times New Roman"/>
          <w:color w:val="000000"/>
          <w:sz w:val="24"/>
          <w:szCs w:val="24"/>
          <w:shd w:val="clear" w:color="auto" w:fill="FFFFFF"/>
        </w:rPr>
        <w:t>http://shop.haufe.de/gesundes-fuehren-mit-erkenntnissen-der-gluecksforschung</w:t>
      </w:r>
      <w:r w:rsidR="00F43B40">
        <w:rPr>
          <w:rFonts w:ascii="Times New Roman" w:hAnsi="Times New Roman" w:cs="Times New Roman"/>
          <w:color w:val="000000"/>
          <w:sz w:val="24"/>
          <w:szCs w:val="24"/>
          <w:shd w:val="clear" w:color="auto" w:fill="FFFFFF"/>
        </w:rPr>
        <w:t xml:space="preserve">) </w:t>
      </w:r>
      <w:r w:rsidRPr="0049610A">
        <w:rPr>
          <w:rFonts w:ascii="Times New Roman" w:hAnsi="Times New Roman" w:cs="Times New Roman"/>
          <w:color w:val="000000"/>
          <w:sz w:val="24"/>
          <w:szCs w:val="24"/>
          <w:shd w:val="clear" w:color="auto" w:fill="FFFFFF"/>
        </w:rPr>
        <w:t xml:space="preserve">geht es in meinem </w:t>
      </w:r>
      <w:r w:rsidR="00DE2669">
        <w:rPr>
          <w:rFonts w:ascii="Times New Roman" w:hAnsi="Times New Roman" w:cs="Times New Roman"/>
          <w:color w:val="000000"/>
          <w:sz w:val="24"/>
          <w:szCs w:val="24"/>
          <w:shd w:val="clear" w:color="auto" w:fill="FFFFFF"/>
        </w:rPr>
        <w:t xml:space="preserve">auch </w:t>
      </w:r>
      <w:r w:rsidRPr="0049610A">
        <w:rPr>
          <w:rFonts w:ascii="Times New Roman" w:hAnsi="Times New Roman" w:cs="Times New Roman"/>
          <w:color w:val="000000"/>
          <w:sz w:val="24"/>
          <w:szCs w:val="24"/>
          <w:shd w:val="clear" w:color="auto" w:fill="FFFFFF"/>
        </w:rPr>
        <w:t>Teil zunächst darum, zu zeigen, was einerseits "haltlose Annahmen" in den Wirtschaftswissenschaften sind und was andererseits der Stand der aktuellen Erkenntnisse der interdisziplinären Forschung in den Wirtschaftswissenschaften ist, um darauf aufbauend Empfehlungen für Management und Personalführung abzuleiten. Oder um mit den Worten der Bundeskanzlerin, die sie bei ihrer Rede zur Eröffnung der Tagung der Nobelpreisträger für Wirtschaftswissenschaften im August 2014 in Lindau gebrauchte, zu sprechen: Es geht darum Forschen im "luftleeren Raum" von der "Realität" zu unterscheiden.</w:t>
      </w:r>
      <w:r w:rsidR="008F28E8">
        <w:rPr>
          <w:rFonts w:ascii="Times New Roman" w:hAnsi="Times New Roman" w:cs="Times New Roman"/>
          <w:color w:val="000000"/>
          <w:sz w:val="24"/>
          <w:szCs w:val="24"/>
          <w:shd w:val="clear" w:color="auto" w:fill="FFFFFF"/>
        </w:rPr>
        <w:t xml:space="preserve"> </w:t>
      </w:r>
    </w:p>
    <w:p w:rsidR="00B93C9B" w:rsidRDefault="00B93C9B" w:rsidP="00B93C9B">
      <w:pPr>
        <w:pStyle w:val="txt"/>
      </w:pPr>
      <w:r>
        <w:t xml:space="preserve">Das bisher Gesagte ist aus Sicht der Unternehmen bei Weitem keine rein theoretische Diskussion. </w:t>
      </w:r>
    </w:p>
    <w:p w:rsidR="00B93C9B" w:rsidRDefault="00B93C9B" w:rsidP="00B93C9B">
      <w:pPr>
        <w:pStyle w:val="txt"/>
        <w:spacing w:after="120"/>
        <w:rPr>
          <w:color w:val="000000"/>
          <w:sz w:val="24"/>
          <w:szCs w:val="24"/>
          <w:shd w:val="clear" w:color="auto" w:fill="FFFFFF"/>
        </w:rPr>
      </w:pPr>
      <w:r>
        <w:t>Vielmehr ist es sehr wichtig, sich diese Zusammenhänge bewusst zu machen, da die meisten der heutigen Führungskräfte in den letzten Jahrzehnten mehr oder weniger vom alten Paradigma in den Wirtschaftswissenschaften geprägt wurden. Nicht haltbare Annahmen, die zu bestimmten Prägungen führen, bewirken auch fehlerhafte Managemententscheidungen</w:t>
      </w:r>
      <w:r w:rsidR="00DA464C">
        <w:fldChar w:fldCharType="begin"/>
      </w:r>
      <w:r>
        <w:instrText xml:space="preserve"> XE "</w:instrText>
      </w:r>
      <w:r w:rsidRPr="00AA0585">
        <w:instrText>fehlerhafte Managemententscheidungen</w:instrText>
      </w:r>
      <w:r>
        <w:instrText xml:space="preserve">" </w:instrText>
      </w:r>
      <w:r w:rsidR="00DA464C">
        <w:fldChar w:fldCharType="end"/>
      </w:r>
      <w:r>
        <w:t xml:space="preserve"> und falsches Führungsverhalten</w:t>
      </w:r>
      <w:r w:rsidR="00DA464C">
        <w:fldChar w:fldCharType="begin"/>
      </w:r>
      <w:r>
        <w:instrText xml:space="preserve"> XE "</w:instrText>
      </w:r>
      <w:r w:rsidRPr="00AF3390">
        <w:instrText>falsches Führungsverhalten</w:instrText>
      </w:r>
      <w:r>
        <w:instrText xml:space="preserve">" </w:instrText>
      </w:r>
      <w:r w:rsidR="00DA464C">
        <w:fldChar w:fldCharType="end"/>
      </w:r>
      <w:r>
        <w:t>.</w:t>
      </w:r>
      <w:r w:rsidRPr="00CF010D">
        <w:t xml:space="preserve"> </w:t>
      </w:r>
      <w:r>
        <w:t xml:space="preserve">Diese Prägungen müssen erst als "bloße" Setzungen identifiziert und entkräftet werden, bevor Neues Platz findet, bevor die Erkenntnisse der interdisziplinären Glücksforschung auf fruchtbaren Boden fallen können und wirklich Eingang ins tägliche Handeln finden zu können.    </w:t>
      </w:r>
    </w:p>
    <w:p w:rsidR="00B93C9B" w:rsidRDefault="00CD73B8" w:rsidP="00B93C9B">
      <w:pPr>
        <w:pStyle w:val="txt"/>
        <w:spacing w:after="120"/>
        <w:rPr>
          <w:color w:val="000000"/>
          <w:sz w:val="24"/>
          <w:szCs w:val="24"/>
          <w:shd w:val="clear" w:color="auto" w:fill="FFFFFF"/>
        </w:rPr>
      </w:pPr>
      <w:r w:rsidRPr="00CD73B8">
        <w:rPr>
          <w:color w:val="000000"/>
          <w:sz w:val="24"/>
          <w:szCs w:val="24"/>
          <w:lang w:val="en-US"/>
        </w:rPr>
        <w:lastRenderedPageBreak/>
        <w:t xml:space="preserve">"Leitmotiv </w:t>
      </w:r>
      <w:proofErr w:type="spellStart"/>
      <w:r w:rsidRPr="00CD73B8">
        <w:rPr>
          <w:color w:val="000000"/>
          <w:sz w:val="24"/>
          <w:szCs w:val="24"/>
          <w:lang w:val="en-US"/>
        </w:rPr>
        <w:t>für</w:t>
      </w:r>
      <w:proofErr w:type="spellEnd"/>
      <w:r w:rsidRPr="00CD73B8">
        <w:rPr>
          <w:color w:val="000000"/>
          <w:sz w:val="24"/>
          <w:szCs w:val="24"/>
          <w:lang w:val="en-US"/>
        </w:rPr>
        <w:t xml:space="preserve"> </w:t>
      </w:r>
      <w:proofErr w:type="spellStart"/>
      <w:r w:rsidRPr="00CD73B8">
        <w:rPr>
          <w:color w:val="000000"/>
          <w:sz w:val="24"/>
          <w:szCs w:val="24"/>
          <w:lang w:val="en-US"/>
        </w:rPr>
        <w:t>Ihr</w:t>
      </w:r>
      <w:proofErr w:type="spellEnd"/>
      <w:r w:rsidRPr="00CD73B8">
        <w:rPr>
          <w:color w:val="000000"/>
          <w:sz w:val="24"/>
          <w:szCs w:val="24"/>
          <w:lang w:val="en-US"/>
        </w:rPr>
        <w:t xml:space="preserve"> </w:t>
      </w:r>
      <w:proofErr w:type="spellStart"/>
      <w:r w:rsidRPr="00CD73B8">
        <w:rPr>
          <w:color w:val="000000"/>
          <w:sz w:val="24"/>
          <w:szCs w:val="24"/>
          <w:lang w:val="en-US"/>
        </w:rPr>
        <w:t>diesjähriges</w:t>
      </w:r>
      <w:proofErr w:type="spellEnd"/>
      <w:r w:rsidRPr="00CD73B8">
        <w:rPr>
          <w:color w:val="000000"/>
          <w:sz w:val="24"/>
          <w:szCs w:val="24"/>
          <w:lang w:val="en-US"/>
        </w:rPr>
        <w:t xml:space="preserve"> </w:t>
      </w:r>
      <w:proofErr w:type="spellStart"/>
      <w:r w:rsidRPr="00CD73B8">
        <w:rPr>
          <w:color w:val="000000"/>
          <w:sz w:val="24"/>
          <w:szCs w:val="24"/>
          <w:lang w:val="en-US"/>
        </w:rPr>
        <w:t>Treffen</w:t>
      </w:r>
      <w:proofErr w:type="spellEnd"/>
      <w:r w:rsidRPr="00CD73B8">
        <w:rPr>
          <w:color w:val="000000"/>
          <w:sz w:val="24"/>
          <w:szCs w:val="24"/>
          <w:lang w:val="en-US"/>
        </w:rPr>
        <w:t xml:space="preserve"> </w:t>
      </w:r>
      <w:proofErr w:type="spellStart"/>
      <w:r w:rsidRPr="00CD73B8">
        <w:rPr>
          <w:color w:val="000000"/>
          <w:sz w:val="24"/>
          <w:szCs w:val="24"/>
          <w:lang w:val="en-US"/>
        </w:rPr>
        <w:t>ist</w:t>
      </w:r>
      <w:proofErr w:type="spellEnd"/>
      <w:r w:rsidRPr="00CD73B8">
        <w:rPr>
          <w:color w:val="000000"/>
          <w:sz w:val="24"/>
          <w:szCs w:val="24"/>
          <w:lang w:val="en-US"/>
        </w:rPr>
        <w:t xml:space="preserve">: “How useful is economics – how is economics useful?"  </w:t>
      </w:r>
      <w:r w:rsidRPr="00CD73B8">
        <w:rPr>
          <w:color w:val="000000"/>
          <w:sz w:val="24"/>
          <w:szCs w:val="24"/>
        </w:rPr>
        <w:t xml:space="preserve">Es ist gut, dass Sie das so fragen ... ... Aber natürlich stellt sich auch die Frage, </w:t>
      </w:r>
      <w:r w:rsidRPr="004377B6">
        <w:rPr>
          <w:color w:val="000000"/>
          <w:sz w:val="24"/>
          <w:szCs w:val="24"/>
        </w:rPr>
        <w:t xml:space="preserve">welchen </w:t>
      </w:r>
      <w:r w:rsidRPr="004377B6">
        <w:rPr>
          <w:bCs/>
          <w:color w:val="000000"/>
          <w:sz w:val="24"/>
          <w:szCs w:val="24"/>
        </w:rPr>
        <w:t xml:space="preserve">Nutzen Wirtschaftswissenschaften </w:t>
      </w:r>
      <w:r w:rsidRPr="004377B6">
        <w:rPr>
          <w:color w:val="000000"/>
          <w:sz w:val="24"/>
          <w:szCs w:val="24"/>
        </w:rPr>
        <w:t xml:space="preserve">für die </w:t>
      </w:r>
      <w:r w:rsidRPr="004377B6">
        <w:rPr>
          <w:bCs/>
          <w:color w:val="000000"/>
          <w:sz w:val="24"/>
          <w:szCs w:val="24"/>
        </w:rPr>
        <w:t xml:space="preserve">Gesellschaft </w:t>
      </w:r>
      <w:r w:rsidRPr="004377B6">
        <w:rPr>
          <w:color w:val="000000"/>
          <w:sz w:val="24"/>
          <w:szCs w:val="24"/>
        </w:rPr>
        <w:t xml:space="preserve">haben. ... Sie kennen das aus den Wirtschaftswissenschaften natürlich auch, dass man </w:t>
      </w:r>
      <w:r w:rsidRPr="004377B6">
        <w:rPr>
          <w:bCs/>
          <w:color w:val="000000"/>
          <w:sz w:val="24"/>
          <w:szCs w:val="24"/>
        </w:rPr>
        <w:t>nicht</w:t>
      </w:r>
      <w:r w:rsidRPr="004377B6">
        <w:rPr>
          <w:color w:val="000000"/>
          <w:sz w:val="24"/>
          <w:szCs w:val="24"/>
        </w:rPr>
        <w:t xml:space="preserve"> alles im </w:t>
      </w:r>
      <w:r w:rsidRPr="004377B6">
        <w:rPr>
          <w:bCs/>
          <w:color w:val="000000"/>
          <w:sz w:val="24"/>
          <w:szCs w:val="24"/>
        </w:rPr>
        <w:t xml:space="preserve">luftleeren Raum erforschen </w:t>
      </w:r>
      <w:r w:rsidRPr="004377B6">
        <w:rPr>
          <w:color w:val="000000"/>
          <w:sz w:val="24"/>
          <w:szCs w:val="24"/>
        </w:rPr>
        <w:t xml:space="preserve">kann. ...  der </w:t>
      </w:r>
      <w:r w:rsidRPr="004377B6">
        <w:rPr>
          <w:bCs/>
          <w:color w:val="000000"/>
          <w:sz w:val="24"/>
          <w:szCs w:val="24"/>
        </w:rPr>
        <w:t>Anspruch</w:t>
      </w:r>
      <w:r w:rsidRPr="004377B6">
        <w:rPr>
          <w:color w:val="000000"/>
          <w:sz w:val="24"/>
          <w:szCs w:val="24"/>
        </w:rPr>
        <w:t xml:space="preserve">, der </w:t>
      </w:r>
      <w:r w:rsidRPr="004377B6">
        <w:rPr>
          <w:bCs/>
          <w:color w:val="000000"/>
          <w:sz w:val="24"/>
          <w:szCs w:val="24"/>
        </w:rPr>
        <w:t>Realität</w:t>
      </w:r>
      <w:r w:rsidRPr="004377B6">
        <w:rPr>
          <w:color w:val="000000"/>
          <w:sz w:val="24"/>
          <w:szCs w:val="24"/>
        </w:rPr>
        <w:t xml:space="preserve"> so nahe wie möglich zu kommen, sollte da, wo Beratung im politischen und gesellschaftlichen Bereich erfolgt, schon bestehen.</w:t>
      </w:r>
      <w:r w:rsidR="004377B6" w:rsidRPr="004377B6">
        <w:rPr>
          <w:color w:val="000000"/>
          <w:sz w:val="24"/>
          <w:szCs w:val="24"/>
        </w:rPr>
        <w:t xml:space="preserve"> ... </w:t>
      </w:r>
      <w:r w:rsidR="004377B6" w:rsidRPr="004377B6">
        <w:rPr>
          <w:sz w:val="24"/>
          <w:szCs w:val="24"/>
        </w:rPr>
        <w:t xml:space="preserve">Das heißt auch, wir sind uns gewiss, dass der Homo </w:t>
      </w:r>
      <w:proofErr w:type="spellStart"/>
      <w:r w:rsidR="004377B6" w:rsidRPr="004377B6">
        <w:rPr>
          <w:sz w:val="24"/>
          <w:szCs w:val="24"/>
        </w:rPr>
        <w:t>oeconomicus</w:t>
      </w:r>
      <w:proofErr w:type="spellEnd"/>
      <w:r w:rsidR="004377B6" w:rsidRPr="004377B6">
        <w:rPr>
          <w:sz w:val="24"/>
          <w:szCs w:val="24"/>
        </w:rPr>
        <w:t xml:space="preserve"> weit mehr ist als nur ein Wesen mit ökonomischen Daten, sondern dass Einflüsse der Verhaltensökonomie und vieles andere in eine für die Gesellschaft brauchbare Theorie einfließt.“</w:t>
      </w:r>
      <w:r w:rsidR="00624DE2">
        <w:rPr>
          <w:sz w:val="24"/>
          <w:szCs w:val="24"/>
        </w:rPr>
        <w:t xml:space="preserve"> so Bundeskanzlerin Angela Merkel in Lindau </w:t>
      </w:r>
      <w:r>
        <w:rPr>
          <w:color w:val="000000"/>
          <w:sz w:val="24"/>
          <w:szCs w:val="24"/>
          <w:shd w:val="clear" w:color="auto" w:fill="FFFFFF"/>
        </w:rPr>
        <w:t>(</w:t>
      </w:r>
      <w:r w:rsidRPr="00CD73B8">
        <w:rPr>
          <w:color w:val="000000"/>
          <w:sz w:val="24"/>
          <w:szCs w:val="24"/>
          <w:shd w:val="clear" w:color="auto" w:fill="FFFFFF"/>
        </w:rPr>
        <w:t>http://www.bundesregierung.de/Content/DE/Rede/2014/08/2014-08-20-lindau.html</w:t>
      </w:r>
      <w:r>
        <w:rPr>
          <w:color w:val="000000"/>
          <w:sz w:val="24"/>
          <w:szCs w:val="24"/>
          <w:shd w:val="clear" w:color="auto" w:fill="FFFFFF"/>
        </w:rPr>
        <w:t>)</w:t>
      </w:r>
      <w:r w:rsidR="00624DE2">
        <w:rPr>
          <w:color w:val="000000"/>
          <w:sz w:val="24"/>
          <w:szCs w:val="24"/>
          <w:shd w:val="clear" w:color="auto" w:fill="FFFFFF"/>
        </w:rPr>
        <w:t>.</w:t>
      </w:r>
      <w:r>
        <w:rPr>
          <w:color w:val="000000"/>
          <w:sz w:val="24"/>
          <w:szCs w:val="24"/>
          <w:shd w:val="clear" w:color="auto" w:fill="FFFFFF"/>
        </w:rPr>
        <w:t xml:space="preserve">  </w:t>
      </w:r>
    </w:p>
    <w:p w:rsidR="00D4101A" w:rsidRDefault="00B66E9E" w:rsidP="00B93C9B">
      <w:pPr>
        <w:pStyle w:val="txt"/>
        <w:spacing w:after="120"/>
        <w:rPr>
          <w:color w:val="000000"/>
          <w:sz w:val="24"/>
          <w:szCs w:val="24"/>
          <w:shd w:val="clear" w:color="auto" w:fill="FFFFFF"/>
        </w:rPr>
      </w:pPr>
      <w:r w:rsidRPr="00B66E9E">
        <w:rPr>
          <w:color w:val="000000"/>
          <w:sz w:val="24"/>
          <w:szCs w:val="24"/>
          <w:shd w:val="clear" w:color="auto" w:fill="FFFFFF"/>
        </w:rPr>
        <w:t>Ganz konkret wird Jörg Asmussen, Staatssekretär im Bundesfinanzministerium bis Ende 2011, seit Anfang 2014 Staatssekretär im Bundesministerium für Arbeit und Soziales</w:t>
      </w:r>
      <w:r w:rsidR="00624DE2">
        <w:rPr>
          <w:color w:val="000000"/>
          <w:sz w:val="24"/>
          <w:szCs w:val="24"/>
          <w:shd w:val="clear" w:color="auto" w:fill="FFFFFF"/>
        </w:rPr>
        <w:t xml:space="preserve">. In seinem </w:t>
      </w:r>
      <w:r w:rsidR="00624DE2" w:rsidRPr="00624DE2">
        <w:rPr>
          <w:color w:val="000000"/>
          <w:sz w:val="24"/>
          <w:szCs w:val="24"/>
          <w:shd w:val="clear" w:color="auto" w:fill="FFFFFF"/>
        </w:rPr>
        <w:t xml:space="preserve">Vortrag </w:t>
      </w:r>
      <w:r w:rsidR="00624DE2">
        <w:rPr>
          <w:color w:val="000000"/>
          <w:sz w:val="24"/>
          <w:szCs w:val="24"/>
          <w:shd w:val="clear" w:color="auto" w:fill="FFFFFF"/>
        </w:rPr>
        <w:t xml:space="preserve">auf der </w:t>
      </w:r>
      <w:r w:rsidR="00624DE2" w:rsidRPr="00624DE2">
        <w:rPr>
          <w:color w:val="000000"/>
          <w:sz w:val="24"/>
          <w:szCs w:val="24"/>
          <w:shd w:val="clear" w:color="auto" w:fill="FFFFFF"/>
        </w:rPr>
        <w:t>Handelsblatt-Konferenz  "Ökonomie neu denken" am 26.2.2014 in Frankfurt (Handelsblatt vom 27.2.2014, S. 30f)</w:t>
      </w:r>
      <w:r w:rsidR="00624DE2">
        <w:rPr>
          <w:color w:val="000000"/>
          <w:sz w:val="24"/>
          <w:szCs w:val="24"/>
          <w:shd w:val="clear" w:color="auto" w:fill="FFFFFF"/>
        </w:rPr>
        <w:t xml:space="preserve"> führte er aus</w:t>
      </w:r>
      <w:r w:rsidRPr="00B66E9E">
        <w:rPr>
          <w:color w:val="000000"/>
          <w:sz w:val="24"/>
          <w:szCs w:val="24"/>
          <w:shd w:val="clear" w:color="auto" w:fill="FFFFFF"/>
        </w:rPr>
        <w:t xml:space="preserve">: "Ich denke, dass inzwischen klar ist, was </w:t>
      </w:r>
      <w:r w:rsidRPr="00B66E9E">
        <w:rPr>
          <w:bCs/>
          <w:color w:val="000000"/>
          <w:sz w:val="24"/>
          <w:szCs w:val="24"/>
          <w:shd w:val="clear" w:color="auto" w:fill="FFFFFF"/>
        </w:rPr>
        <w:t>wirtschafts-theoretisch</w:t>
      </w:r>
      <w:r w:rsidRPr="00B66E9E">
        <w:rPr>
          <w:color w:val="000000"/>
          <w:sz w:val="24"/>
          <w:szCs w:val="24"/>
          <w:shd w:val="clear" w:color="auto" w:fill="FFFFFF"/>
        </w:rPr>
        <w:t xml:space="preserve"> </w:t>
      </w:r>
      <w:r w:rsidRPr="00B66E9E">
        <w:rPr>
          <w:bCs/>
          <w:color w:val="000000"/>
          <w:sz w:val="24"/>
          <w:szCs w:val="24"/>
          <w:shd w:val="clear" w:color="auto" w:fill="FFFFFF"/>
        </w:rPr>
        <w:t xml:space="preserve">nicht funktioniert </w:t>
      </w:r>
      <w:r w:rsidRPr="00B66E9E">
        <w:rPr>
          <w:color w:val="000000"/>
          <w:sz w:val="24"/>
          <w:szCs w:val="24"/>
          <w:shd w:val="clear" w:color="auto" w:fill="FFFFFF"/>
        </w:rPr>
        <w:t xml:space="preserve">hat: Im Kern ging es um die </w:t>
      </w:r>
      <w:r w:rsidRPr="00B66E9E">
        <w:rPr>
          <w:bCs/>
          <w:color w:val="000000"/>
          <w:sz w:val="24"/>
          <w:szCs w:val="24"/>
          <w:shd w:val="clear" w:color="auto" w:fill="FFFFFF"/>
        </w:rPr>
        <w:t>Unzulänglichkeit der neoklassischen Finanzmarkttheorie</w:t>
      </w:r>
      <w:r w:rsidRPr="00B66E9E">
        <w:rPr>
          <w:color w:val="000000"/>
          <w:sz w:val="24"/>
          <w:szCs w:val="24"/>
          <w:shd w:val="clear" w:color="auto" w:fill="FFFFFF"/>
        </w:rPr>
        <w:t xml:space="preserve">, die </w:t>
      </w:r>
      <w:r w:rsidRPr="00B66E9E">
        <w:rPr>
          <w:bCs/>
          <w:color w:val="000000"/>
          <w:sz w:val="24"/>
          <w:szCs w:val="24"/>
          <w:shd w:val="clear" w:color="auto" w:fill="FFFFFF"/>
        </w:rPr>
        <w:t>Institutionen</w:t>
      </w:r>
      <w:r w:rsidRPr="00B66E9E">
        <w:rPr>
          <w:color w:val="000000"/>
          <w:sz w:val="24"/>
          <w:szCs w:val="24"/>
          <w:shd w:val="clear" w:color="auto" w:fill="FFFFFF"/>
        </w:rPr>
        <w:t xml:space="preserve"> weitgehend </w:t>
      </w:r>
      <w:r w:rsidRPr="00B66E9E">
        <w:rPr>
          <w:bCs/>
          <w:color w:val="000000"/>
          <w:sz w:val="24"/>
          <w:szCs w:val="24"/>
          <w:shd w:val="clear" w:color="auto" w:fill="FFFFFF"/>
        </w:rPr>
        <w:t>ignoriert</w:t>
      </w:r>
      <w:r w:rsidRPr="00B66E9E">
        <w:rPr>
          <w:color w:val="000000"/>
          <w:sz w:val="24"/>
          <w:szCs w:val="24"/>
          <w:shd w:val="clear" w:color="auto" w:fill="FFFFFF"/>
        </w:rPr>
        <w:t xml:space="preserve"> hat und unterstellt, dass </w:t>
      </w:r>
      <w:r w:rsidRPr="00B66E9E">
        <w:rPr>
          <w:bCs/>
          <w:color w:val="000000"/>
          <w:sz w:val="24"/>
          <w:szCs w:val="24"/>
          <w:shd w:val="clear" w:color="auto" w:fill="FFFFFF"/>
        </w:rPr>
        <w:t>Finanzmärkte</w:t>
      </w:r>
      <w:r w:rsidRPr="00B66E9E">
        <w:rPr>
          <w:color w:val="000000"/>
          <w:sz w:val="24"/>
          <w:szCs w:val="24"/>
          <w:shd w:val="clear" w:color="auto" w:fill="FFFFFF"/>
        </w:rPr>
        <w:t xml:space="preserve"> </w:t>
      </w:r>
      <w:r w:rsidRPr="00B66E9E">
        <w:rPr>
          <w:bCs/>
          <w:color w:val="000000"/>
          <w:sz w:val="24"/>
          <w:szCs w:val="24"/>
          <w:shd w:val="clear" w:color="auto" w:fill="FFFFFF"/>
        </w:rPr>
        <w:t>stabil</w:t>
      </w:r>
      <w:r w:rsidRPr="00B66E9E">
        <w:rPr>
          <w:color w:val="000000"/>
          <w:sz w:val="24"/>
          <w:szCs w:val="24"/>
          <w:shd w:val="clear" w:color="auto" w:fill="FFFFFF"/>
        </w:rPr>
        <w:t xml:space="preserve"> sind, </w:t>
      </w:r>
      <w:r w:rsidRPr="00B66E9E">
        <w:rPr>
          <w:bCs/>
          <w:color w:val="000000"/>
          <w:sz w:val="24"/>
          <w:szCs w:val="24"/>
          <w:shd w:val="clear" w:color="auto" w:fill="FFFFFF"/>
        </w:rPr>
        <w:t>Informationen</w:t>
      </w:r>
      <w:r w:rsidRPr="00B66E9E">
        <w:rPr>
          <w:color w:val="000000"/>
          <w:sz w:val="24"/>
          <w:szCs w:val="24"/>
          <w:shd w:val="clear" w:color="auto" w:fill="FFFFFF"/>
        </w:rPr>
        <w:t xml:space="preserve"> </w:t>
      </w:r>
      <w:r w:rsidRPr="00B66E9E">
        <w:rPr>
          <w:bCs/>
          <w:color w:val="000000"/>
          <w:sz w:val="24"/>
          <w:szCs w:val="24"/>
          <w:shd w:val="clear" w:color="auto" w:fill="FFFFFF"/>
        </w:rPr>
        <w:t>effizient</w:t>
      </w:r>
      <w:r w:rsidRPr="00B66E9E">
        <w:rPr>
          <w:color w:val="000000"/>
          <w:sz w:val="24"/>
          <w:szCs w:val="24"/>
          <w:shd w:val="clear" w:color="auto" w:fill="FFFFFF"/>
        </w:rPr>
        <w:t xml:space="preserve"> verarbeitet werden und </w:t>
      </w:r>
      <w:r w:rsidRPr="00B66E9E">
        <w:rPr>
          <w:bCs/>
          <w:color w:val="000000"/>
          <w:sz w:val="24"/>
          <w:szCs w:val="24"/>
          <w:shd w:val="clear" w:color="auto" w:fill="FFFFFF"/>
        </w:rPr>
        <w:t>Wirtschaftssubjekte</w:t>
      </w:r>
      <w:r w:rsidRPr="00B66E9E">
        <w:rPr>
          <w:color w:val="000000"/>
          <w:sz w:val="24"/>
          <w:szCs w:val="24"/>
          <w:shd w:val="clear" w:color="auto" w:fill="FFFFFF"/>
        </w:rPr>
        <w:t xml:space="preserve"> </w:t>
      </w:r>
      <w:r w:rsidRPr="00B66E9E">
        <w:rPr>
          <w:bCs/>
          <w:color w:val="000000"/>
          <w:sz w:val="24"/>
          <w:szCs w:val="24"/>
          <w:shd w:val="clear" w:color="auto" w:fill="FFFFFF"/>
        </w:rPr>
        <w:t>rational</w:t>
      </w:r>
      <w:r w:rsidRPr="00B66E9E">
        <w:rPr>
          <w:color w:val="000000"/>
          <w:sz w:val="24"/>
          <w:szCs w:val="24"/>
          <w:shd w:val="clear" w:color="auto" w:fill="FFFFFF"/>
        </w:rPr>
        <w:t xml:space="preserve">  handeln." </w:t>
      </w:r>
    </w:p>
    <w:p w:rsidR="00B66E9E" w:rsidRDefault="00B66E9E" w:rsidP="00B4744B">
      <w:pPr>
        <w:spacing w:line="360" w:lineRule="auto"/>
        <w:rPr>
          <w:rFonts w:ascii="Times New Roman" w:hAnsi="Times New Roman" w:cs="Times New Roman"/>
          <w:color w:val="000000"/>
          <w:sz w:val="24"/>
          <w:szCs w:val="24"/>
          <w:shd w:val="clear" w:color="auto" w:fill="FFFFFF"/>
        </w:rPr>
      </w:pPr>
      <w:r w:rsidRPr="00B4744B">
        <w:rPr>
          <w:rFonts w:ascii="Times New Roman" w:hAnsi="Times New Roman" w:cs="Times New Roman"/>
          <w:color w:val="000000"/>
          <w:sz w:val="24"/>
          <w:szCs w:val="24"/>
          <w:shd w:val="clear" w:color="auto" w:fill="FFFFFF"/>
        </w:rPr>
        <w:t>Jörg Asmussen war Mitglied des Direktoriums der Europäischen Zentralbank bis Ende 2013</w:t>
      </w:r>
      <w:r w:rsidR="00B4744B" w:rsidRPr="00B4744B">
        <w:rPr>
          <w:rFonts w:ascii="Times New Roman" w:hAnsi="Times New Roman" w:cs="Times New Roman"/>
          <w:color w:val="000000"/>
          <w:sz w:val="24"/>
          <w:szCs w:val="24"/>
          <w:shd w:val="clear" w:color="auto" w:fill="FFFFFF"/>
        </w:rPr>
        <w:t xml:space="preserve">. Es hat die EZB 2013 bei der mündlichen Verhandlung vor dem Bundesverfassungsgericht vertreten (im Einzelnen dazu siehe meinen Aufsatz </w:t>
      </w:r>
      <w:r w:rsidR="00B4744B" w:rsidRPr="00B4744B">
        <w:rPr>
          <w:rFonts w:ascii="Times New Roman" w:hAnsi="Times New Roman" w:cs="Times New Roman"/>
          <w:sz w:val="24"/>
          <w:szCs w:val="24"/>
        </w:rPr>
        <w:t>Bundesverfassungsgericht versus EZB/Eurosystem - zur Frage der Effizienz von Finanzmärkten,  Sonderdruck Nr. 56 der Schriftenreihe der TH Nürnberg, März 2014 https://www.th-nuernberg.de/fileadmin/Hochschulkommunikation/Publikationen/Sonderdrucke/56_Ruckriegel.pdf)</w:t>
      </w:r>
      <w:r w:rsidR="00B4744B">
        <w:rPr>
          <w:rFonts w:ascii="Times New Roman" w:hAnsi="Times New Roman" w:cs="Times New Roman"/>
          <w:sz w:val="24"/>
          <w:szCs w:val="24"/>
        </w:rPr>
        <w:t>.</w:t>
      </w:r>
      <w:r w:rsidR="00B4744B">
        <w:rPr>
          <w:rFonts w:ascii="Times New Roman" w:hAnsi="Times New Roman" w:cs="Times New Roman"/>
          <w:color w:val="000000"/>
          <w:sz w:val="24"/>
          <w:szCs w:val="24"/>
          <w:shd w:val="clear" w:color="auto" w:fill="FFFFFF"/>
        </w:rPr>
        <w:t xml:space="preserve"> </w:t>
      </w:r>
    </w:p>
    <w:p w:rsidR="005425C3" w:rsidRDefault="005425C3" w:rsidP="00B4744B">
      <w:pPr>
        <w:spacing w:line="360" w:lineRule="auto"/>
        <w:rPr>
          <w:rFonts w:ascii="Times New Roman" w:hAnsi="Times New Roman" w:cs="Times New Roman"/>
          <w:sz w:val="24"/>
          <w:szCs w:val="24"/>
          <w:shd w:val="clear" w:color="auto" w:fill="FFFFFF"/>
        </w:rPr>
      </w:pPr>
      <w:r w:rsidRPr="00A517B5">
        <w:rPr>
          <w:rFonts w:ascii="Times New Roman" w:hAnsi="Times New Roman" w:cs="Times New Roman"/>
          <w:sz w:val="24"/>
          <w:szCs w:val="24"/>
          <w:shd w:val="clear" w:color="auto" w:fill="FFFFFF"/>
        </w:rPr>
        <w:t>In ihrem Interview "Wir stehen noch ganz am Anfang" am 29./30./31.5.2015 i</w:t>
      </w:r>
      <w:r w:rsidR="00420972">
        <w:rPr>
          <w:rFonts w:ascii="Times New Roman" w:hAnsi="Times New Roman" w:cs="Times New Roman"/>
          <w:sz w:val="24"/>
          <w:szCs w:val="24"/>
          <w:shd w:val="clear" w:color="auto" w:fill="FFFFFF"/>
        </w:rPr>
        <w:t>m</w:t>
      </w:r>
      <w:r w:rsidRPr="00A517B5">
        <w:rPr>
          <w:rFonts w:ascii="Times New Roman" w:hAnsi="Times New Roman" w:cs="Times New Roman"/>
          <w:sz w:val="24"/>
          <w:szCs w:val="24"/>
          <w:shd w:val="clear" w:color="auto" w:fill="FFFFFF"/>
        </w:rPr>
        <w:t xml:space="preserve"> Handelsblatt sagt Tanja Singer, Direktorin am Max-Planck Institut für Kognitions- und Neurowissenschaften in Leipzig: "Wir wissen heute, dass eigentlich fast alle Axiome, die hinter dem neoklassischen Modell des Homo </w:t>
      </w:r>
      <w:proofErr w:type="spellStart"/>
      <w:r w:rsidRPr="00A517B5">
        <w:rPr>
          <w:rFonts w:ascii="Times New Roman" w:hAnsi="Times New Roman" w:cs="Times New Roman"/>
          <w:sz w:val="24"/>
          <w:szCs w:val="24"/>
          <w:shd w:val="clear" w:color="auto" w:fill="FFFFFF"/>
        </w:rPr>
        <w:t>oeconomicus</w:t>
      </w:r>
      <w:proofErr w:type="spellEnd"/>
      <w:r w:rsidRPr="00A517B5">
        <w:rPr>
          <w:rFonts w:ascii="Times New Roman" w:hAnsi="Times New Roman" w:cs="Times New Roman"/>
          <w:sz w:val="24"/>
          <w:szCs w:val="24"/>
          <w:shd w:val="clear" w:color="auto" w:fill="FFFFFF"/>
        </w:rPr>
        <w:t xml:space="preserve"> stehen und die so oft noch in der Makro- oder auch Mikroökonomie gelehrt werden, nicht haltbar sind. </w:t>
      </w:r>
      <w:r w:rsidR="00A517B5" w:rsidRPr="00A517B5">
        <w:rPr>
          <w:rFonts w:ascii="Times New Roman" w:hAnsi="Times New Roman" w:cs="Times New Roman"/>
          <w:sz w:val="24"/>
          <w:szCs w:val="24"/>
          <w:shd w:val="clear" w:color="auto" w:fill="FFFFFF"/>
        </w:rPr>
        <w:t xml:space="preserve">Manche Prämissen des Homo </w:t>
      </w:r>
      <w:proofErr w:type="spellStart"/>
      <w:r w:rsidR="00A517B5" w:rsidRPr="00A517B5">
        <w:rPr>
          <w:rFonts w:ascii="Times New Roman" w:hAnsi="Times New Roman" w:cs="Times New Roman"/>
          <w:sz w:val="24"/>
          <w:szCs w:val="24"/>
          <w:shd w:val="clear" w:color="auto" w:fill="FFFFFF"/>
        </w:rPr>
        <w:t>oeconomicus</w:t>
      </w:r>
      <w:proofErr w:type="spellEnd"/>
      <w:r w:rsidR="00A517B5" w:rsidRPr="00A517B5">
        <w:rPr>
          <w:rFonts w:ascii="Times New Roman" w:hAnsi="Times New Roman" w:cs="Times New Roman"/>
          <w:sz w:val="24"/>
          <w:szCs w:val="24"/>
          <w:shd w:val="clear" w:color="auto" w:fill="FFFFFF"/>
        </w:rPr>
        <w:t xml:space="preserve"> – zum Beispiel, dass dieser nur darauf aus ist, seinen Eigennutz zu maximieren, dass Präferenzen unser Leben lang stabil bleiben – waren anfänglich praktisch, um mathematisch modellierbare Annahmen für makroökonomische Modelle zu erschaffen. </w:t>
      </w:r>
      <w:r w:rsidR="00A517B5" w:rsidRPr="00A517B5">
        <w:rPr>
          <w:rFonts w:ascii="Times New Roman" w:hAnsi="Times New Roman" w:cs="Times New Roman"/>
          <w:sz w:val="24"/>
          <w:szCs w:val="24"/>
          <w:shd w:val="clear" w:color="auto" w:fill="FFFFFF"/>
        </w:rPr>
        <w:lastRenderedPageBreak/>
        <w:t>Aus diesem Wunsch heraus wurde unser Bild vom ökonomisch handelnden Menschen lange Zeit vereinfacht. Zu sehr vereinfacht. Irgendwann glaubten wir dem verkürzten Modell. Nun muss die tatsächliche Komplexität wieder aufgearbeitet werden. Das ist zwar machbar, aber weit schwieriger. Ein weites Feld – auch für die Ökonomen."</w:t>
      </w:r>
      <w:r w:rsidR="00A517B5">
        <w:rPr>
          <w:rFonts w:ascii="Times New Roman" w:hAnsi="Times New Roman" w:cs="Times New Roman"/>
          <w:sz w:val="24"/>
          <w:szCs w:val="24"/>
          <w:shd w:val="clear" w:color="auto" w:fill="FFFFFF"/>
        </w:rPr>
        <w:t xml:space="preserve"> </w:t>
      </w:r>
    </w:p>
    <w:p w:rsidR="005425C3" w:rsidRDefault="00A517B5" w:rsidP="00B4744B">
      <w:pPr>
        <w:spacing w:line="36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dieser</w:t>
      </w:r>
      <w:r w:rsidR="00824C3A">
        <w:rPr>
          <w:rFonts w:ascii="Times New Roman" w:hAnsi="Times New Roman" w:cs="Times New Roman"/>
          <w:sz w:val="24"/>
          <w:szCs w:val="24"/>
          <w:shd w:val="clear" w:color="auto" w:fill="FFFFFF"/>
        </w:rPr>
        <w:t xml:space="preserve"> Ausgabe des Handelsblatts vom  </w:t>
      </w:r>
      <w:r w:rsidR="00824C3A" w:rsidRPr="00A517B5">
        <w:rPr>
          <w:rFonts w:ascii="Times New Roman" w:hAnsi="Times New Roman" w:cs="Times New Roman"/>
          <w:sz w:val="24"/>
          <w:szCs w:val="24"/>
          <w:shd w:val="clear" w:color="auto" w:fill="FFFFFF"/>
        </w:rPr>
        <w:t xml:space="preserve">29./30./31.5.2015 </w:t>
      </w:r>
      <w:r>
        <w:rPr>
          <w:rFonts w:ascii="Times New Roman" w:hAnsi="Times New Roman" w:cs="Times New Roman"/>
          <w:sz w:val="24"/>
          <w:szCs w:val="24"/>
          <w:shd w:val="clear" w:color="auto" w:fill="FFFFFF"/>
        </w:rPr>
        <w:t xml:space="preserve"> wird auch die Neuauflage des Buches "Irrationaler Überschwang" von Robert </w:t>
      </w:r>
      <w:proofErr w:type="spellStart"/>
      <w:r>
        <w:rPr>
          <w:rFonts w:ascii="Times New Roman" w:hAnsi="Times New Roman" w:cs="Times New Roman"/>
          <w:sz w:val="24"/>
          <w:szCs w:val="24"/>
          <w:shd w:val="clear" w:color="auto" w:fill="FFFFFF"/>
        </w:rPr>
        <w:t>Shiller</w:t>
      </w:r>
      <w:proofErr w:type="spellEnd"/>
      <w:r>
        <w:rPr>
          <w:rFonts w:ascii="Times New Roman" w:hAnsi="Times New Roman" w:cs="Times New Roman"/>
          <w:sz w:val="24"/>
          <w:szCs w:val="24"/>
          <w:shd w:val="clear" w:color="auto" w:fill="FFFFFF"/>
        </w:rPr>
        <w:t xml:space="preserve">, Nobelpreisträgers für Wirtschaftswissenschaften 2013, besprochen. </w:t>
      </w:r>
      <w:proofErr w:type="spellStart"/>
      <w:r>
        <w:rPr>
          <w:rFonts w:ascii="Times New Roman" w:hAnsi="Times New Roman" w:cs="Times New Roman"/>
          <w:sz w:val="24"/>
          <w:szCs w:val="24"/>
          <w:shd w:val="clear" w:color="auto" w:fill="FFFFFF"/>
        </w:rPr>
        <w:t>Shiller</w:t>
      </w:r>
      <w:proofErr w:type="spellEnd"/>
      <w:r>
        <w:rPr>
          <w:rFonts w:ascii="Times New Roman" w:hAnsi="Times New Roman" w:cs="Times New Roman"/>
          <w:sz w:val="24"/>
          <w:szCs w:val="24"/>
          <w:shd w:val="clear" w:color="auto" w:fill="FFFFFF"/>
        </w:rPr>
        <w:t xml:space="preserve"> war </w:t>
      </w:r>
      <w:r w:rsidR="00824C3A">
        <w:rPr>
          <w:rFonts w:ascii="Times New Roman" w:hAnsi="Times New Roman" w:cs="Times New Roman"/>
          <w:sz w:val="24"/>
          <w:szCs w:val="24"/>
          <w:shd w:val="clear" w:color="auto" w:fill="FFFFFF"/>
        </w:rPr>
        <w:t xml:space="preserve">auch vor kurzem </w:t>
      </w:r>
      <w:r>
        <w:rPr>
          <w:rFonts w:ascii="Times New Roman" w:hAnsi="Times New Roman" w:cs="Times New Roman"/>
          <w:sz w:val="24"/>
          <w:szCs w:val="24"/>
          <w:shd w:val="clear" w:color="auto" w:fill="FFFFFF"/>
        </w:rPr>
        <w:t xml:space="preserve">in Berlin und sprach beim Bundesfinanzministerium darüber, wie wenig rational sich die Menschen an der Börse benehmen. </w:t>
      </w:r>
    </w:p>
    <w:p w:rsidR="00497023" w:rsidRDefault="00497023" w:rsidP="00B4744B">
      <w:pPr>
        <w:spacing w:line="360" w:lineRule="auto"/>
        <w:rPr>
          <w:rFonts w:ascii="Times New Roman" w:hAnsi="Times New Roman" w:cs="Times New Roman"/>
          <w:color w:val="000000"/>
          <w:sz w:val="24"/>
          <w:szCs w:val="24"/>
          <w:shd w:val="clear" w:color="auto" w:fill="FFFFFF"/>
        </w:rPr>
      </w:pPr>
    </w:p>
    <w:p w:rsidR="005B7E02" w:rsidRPr="00967581" w:rsidRDefault="005B7E02" w:rsidP="00B4744B">
      <w:pPr>
        <w:spacing w:line="360" w:lineRule="auto"/>
        <w:rPr>
          <w:rFonts w:ascii="Times New Roman" w:hAnsi="Times New Roman" w:cs="Times New Roman"/>
          <w:b/>
          <w:color w:val="000000"/>
          <w:sz w:val="24"/>
          <w:szCs w:val="24"/>
          <w:shd w:val="clear" w:color="auto" w:fill="FFFFFF"/>
        </w:rPr>
      </w:pPr>
      <w:r w:rsidRPr="00967581">
        <w:rPr>
          <w:rFonts w:ascii="Times New Roman" w:hAnsi="Times New Roman" w:cs="Times New Roman"/>
          <w:b/>
          <w:color w:val="000000"/>
          <w:sz w:val="24"/>
          <w:szCs w:val="24"/>
          <w:shd w:val="clear" w:color="auto" w:fill="FFFFFF"/>
        </w:rPr>
        <w:t xml:space="preserve">- </w:t>
      </w:r>
      <w:r w:rsidR="00C457B5" w:rsidRPr="00967581">
        <w:rPr>
          <w:rFonts w:ascii="Times New Roman" w:hAnsi="Times New Roman" w:cs="Times New Roman"/>
          <w:b/>
          <w:color w:val="000000"/>
          <w:sz w:val="24"/>
          <w:szCs w:val="24"/>
          <w:shd w:val="clear" w:color="auto" w:fill="FFFFFF"/>
        </w:rPr>
        <w:t xml:space="preserve">... </w:t>
      </w:r>
      <w:r w:rsidRPr="00967581">
        <w:rPr>
          <w:rFonts w:ascii="Times New Roman" w:hAnsi="Times New Roman" w:cs="Times New Roman"/>
          <w:b/>
          <w:color w:val="000000"/>
          <w:sz w:val="24"/>
          <w:szCs w:val="24"/>
          <w:shd w:val="clear" w:color="auto" w:fill="FFFFFF"/>
        </w:rPr>
        <w:t>Konsequenzen für die Politikberatung</w:t>
      </w:r>
    </w:p>
    <w:p w:rsidR="00067BF7" w:rsidRDefault="00624DE2" w:rsidP="00624DE2">
      <w:pPr>
        <w:spacing w:after="120" w:line="360" w:lineRule="auto"/>
        <w:rPr>
          <w:rFonts w:ascii="Times New Roman" w:hAnsi="Times New Roman" w:cs="Times New Roman"/>
          <w:color w:val="000000"/>
          <w:sz w:val="24"/>
          <w:szCs w:val="24"/>
          <w:shd w:val="clear" w:color="auto" w:fill="FFFFFF"/>
        </w:rPr>
      </w:pPr>
      <w:r w:rsidRPr="00D4101A">
        <w:rPr>
          <w:rFonts w:ascii="Times New Roman" w:hAnsi="Times New Roman" w:cs="Times New Roman"/>
          <w:color w:val="000000"/>
          <w:sz w:val="24"/>
          <w:szCs w:val="24"/>
          <w:shd w:val="clear" w:color="auto" w:fill="FFFFFF"/>
        </w:rPr>
        <w:t xml:space="preserve">Das </w:t>
      </w:r>
      <w:r w:rsidRPr="00D4101A">
        <w:rPr>
          <w:rFonts w:ascii="Times New Roman" w:hAnsi="Times New Roman" w:cs="Times New Roman"/>
          <w:bCs/>
          <w:color w:val="000000"/>
          <w:sz w:val="24"/>
          <w:szCs w:val="24"/>
          <w:shd w:val="clear" w:color="auto" w:fill="FFFFFF"/>
        </w:rPr>
        <w:t xml:space="preserve">Bundeskanzleramt </w:t>
      </w:r>
      <w:r w:rsidRPr="00D4101A">
        <w:rPr>
          <w:rFonts w:ascii="Times New Roman" w:hAnsi="Times New Roman" w:cs="Times New Roman"/>
          <w:color w:val="000000"/>
          <w:sz w:val="24"/>
          <w:szCs w:val="24"/>
          <w:shd w:val="clear" w:color="auto" w:fill="FFFFFF"/>
        </w:rPr>
        <w:t>hat seit kurzem  „</w:t>
      </w:r>
      <w:r w:rsidRPr="00D4101A">
        <w:rPr>
          <w:rFonts w:ascii="Times New Roman" w:hAnsi="Times New Roman" w:cs="Times New Roman"/>
          <w:bCs/>
          <w:color w:val="000000"/>
          <w:sz w:val="24"/>
          <w:szCs w:val="24"/>
          <w:shd w:val="clear" w:color="auto" w:fill="FFFFFF"/>
        </w:rPr>
        <w:t>Verhaltensökonomen</w:t>
      </w:r>
      <w:r w:rsidRPr="00D4101A">
        <w:rPr>
          <w:rFonts w:ascii="Times New Roman" w:hAnsi="Times New Roman" w:cs="Times New Roman"/>
          <w:color w:val="000000"/>
          <w:sz w:val="24"/>
          <w:szCs w:val="24"/>
          <w:shd w:val="clear" w:color="auto" w:fill="FFFFFF"/>
        </w:rPr>
        <w:t xml:space="preserve">“ </w:t>
      </w:r>
      <w:r w:rsidR="00E002A3">
        <w:rPr>
          <w:rFonts w:ascii="Times New Roman" w:hAnsi="Times New Roman" w:cs="Times New Roman"/>
          <w:color w:val="000000"/>
          <w:sz w:val="24"/>
          <w:szCs w:val="24"/>
          <w:shd w:val="clear" w:color="auto" w:fill="FFFFFF"/>
        </w:rPr>
        <w:t>(</w:t>
      </w:r>
      <w:proofErr w:type="spellStart"/>
      <w:r w:rsidR="00E002A3">
        <w:rPr>
          <w:rFonts w:ascii="Times New Roman" w:hAnsi="Times New Roman" w:cs="Times New Roman"/>
          <w:color w:val="000000"/>
          <w:sz w:val="24"/>
          <w:szCs w:val="24"/>
          <w:shd w:val="clear" w:color="auto" w:fill="FFFFFF"/>
        </w:rPr>
        <w:t>Nudge</w:t>
      </w:r>
      <w:proofErr w:type="spellEnd"/>
      <w:r w:rsidR="00E002A3">
        <w:rPr>
          <w:rFonts w:ascii="Times New Roman" w:hAnsi="Times New Roman" w:cs="Times New Roman"/>
          <w:color w:val="000000"/>
          <w:sz w:val="24"/>
          <w:szCs w:val="24"/>
          <w:shd w:val="clear" w:color="auto" w:fill="FFFFFF"/>
        </w:rPr>
        <w:t xml:space="preserve">-Team") </w:t>
      </w:r>
      <w:r w:rsidRPr="00D4101A">
        <w:rPr>
          <w:rFonts w:ascii="Times New Roman" w:hAnsi="Times New Roman" w:cs="Times New Roman"/>
          <w:color w:val="000000"/>
          <w:sz w:val="24"/>
          <w:szCs w:val="24"/>
          <w:shd w:val="clear" w:color="auto" w:fill="FFFFFF"/>
        </w:rPr>
        <w:t xml:space="preserve">eingestellt; die  Bundesregierung lässt sich mittlerweile auch vom </w:t>
      </w:r>
      <w:proofErr w:type="spellStart"/>
      <w:r w:rsidRPr="00D4101A">
        <w:rPr>
          <w:rFonts w:ascii="Times New Roman" w:hAnsi="Times New Roman" w:cs="Times New Roman"/>
          <w:bCs/>
          <w:color w:val="000000"/>
          <w:sz w:val="24"/>
          <w:szCs w:val="24"/>
          <w:shd w:val="clear" w:color="auto" w:fill="FFFFFF"/>
        </w:rPr>
        <w:t>Behavioural</w:t>
      </w:r>
      <w:proofErr w:type="spellEnd"/>
      <w:r w:rsidRPr="00D4101A">
        <w:rPr>
          <w:rFonts w:ascii="Times New Roman" w:hAnsi="Times New Roman" w:cs="Times New Roman"/>
          <w:bCs/>
          <w:color w:val="000000"/>
          <w:sz w:val="24"/>
          <w:szCs w:val="24"/>
          <w:shd w:val="clear" w:color="auto" w:fill="FFFFFF"/>
        </w:rPr>
        <w:t xml:space="preserve"> </w:t>
      </w:r>
      <w:proofErr w:type="spellStart"/>
      <w:r w:rsidRPr="00D4101A">
        <w:rPr>
          <w:rFonts w:ascii="Times New Roman" w:hAnsi="Times New Roman" w:cs="Times New Roman"/>
          <w:bCs/>
          <w:color w:val="000000"/>
          <w:sz w:val="24"/>
          <w:szCs w:val="24"/>
          <w:shd w:val="clear" w:color="auto" w:fill="FFFFFF"/>
        </w:rPr>
        <w:t>Insights</w:t>
      </w:r>
      <w:proofErr w:type="spellEnd"/>
      <w:r w:rsidRPr="00D4101A">
        <w:rPr>
          <w:rFonts w:ascii="Times New Roman" w:hAnsi="Times New Roman" w:cs="Times New Roman"/>
          <w:bCs/>
          <w:color w:val="000000"/>
          <w:sz w:val="24"/>
          <w:szCs w:val="24"/>
          <w:shd w:val="clear" w:color="auto" w:fill="FFFFFF"/>
        </w:rPr>
        <w:t xml:space="preserve"> Team </w:t>
      </w:r>
      <w:r w:rsidRPr="00D4101A">
        <w:rPr>
          <w:rFonts w:ascii="Times New Roman" w:hAnsi="Times New Roman" w:cs="Times New Roman"/>
          <w:color w:val="000000"/>
          <w:sz w:val="24"/>
          <w:szCs w:val="24"/>
          <w:shd w:val="clear" w:color="auto" w:fill="FFFFFF"/>
        </w:rPr>
        <w:t xml:space="preserve">der </w:t>
      </w:r>
      <w:r w:rsidRPr="00D4101A">
        <w:rPr>
          <w:rFonts w:ascii="Times New Roman" w:hAnsi="Times New Roman" w:cs="Times New Roman"/>
          <w:bCs/>
          <w:color w:val="000000"/>
          <w:sz w:val="24"/>
          <w:szCs w:val="24"/>
          <w:shd w:val="clear" w:color="auto" w:fill="FFFFFF"/>
        </w:rPr>
        <w:t>britischen Regierung</w:t>
      </w:r>
      <w:r w:rsidRPr="00D4101A">
        <w:rPr>
          <w:rFonts w:ascii="Times New Roman" w:hAnsi="Times New Roman" w:cs="Times New Roman"/>
          <w:color w:val="000000"/>
          <w:sz w:val="24"/>
          <w:szCs w:val="24"/>
          <w:shd w:val="clear" w:color="auto" w:fill="FFFFFF"/>
        </w:rPr>
        <w:t xml:space="preserve"> beraten.</w:t>
      </w:r>
      <w:r w:rsidR="00E002A3">
        <w:rPr>
          <w:rFonts w:ascii="Times New Roman" w:hAnsi="Times New Roman" w:cs="Times New Roman"/>
          <w:color w:val="000000"/>
          <w:sz w:val="24"/>
          <w:szCs w:val="24"/>
          <w:shd w:val="clear" w:color="auto" w:fill="FFFFFF"/>
        </w:rPr>
        <w:t xml:space="preserve"> </w:t>
      </w:r>
    </w:p>
    <w:p w:rsidR="00624DE2" w:rsidRDefault="00E002A3" w:rsidP="00624DE2">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Die britische Regierung hat mittlerweile bereits mehr ein Dutzend solcher "</w:t>
      </w:r>
      <w:proofErr w:type="spellStart"/>
      <w:r>
        <w:rPr>
          <w:rFonts w:ascii="Times New Roman" w:hAnsi="Times New Roman" w:cs="Times New Roman"/>
          <w:color w:val="000000"/>
          <w:sz w:val="24"/>
          <w:szCs w:val="24"/>
          <w:shd w:val="clear" w:color="auto" w:fill="FFFFFF"/>
        </w:rPr>
        <w:t>Nudge</w:t>
      </w:r>
      <w:proofErr w:type="spellEnd"/>
      <w:r>
        <w:rPr>
          <w:rFonts w:ascii="Times New Roman" w:hAnsi="Times New Roman" w:cs="Times New Roman"/>
          <w:color w:val="000000"/>
          <w:sz w:val="24"/>
          <w:szCs w:val="24"/>
          <w:shd w:val="clear" w:color="auto" w:fill="FFFFFF"/>
        </w:rPr>
        <w:t xml:space="preserve">-Teams" in verschiedenen </w:t>
      </w:r>
      <w:r w:rsidR="00DA6BBF">
        <w:rPr>
          <w:rFonts w:ascii="Times New Roman" w:hAnsi="Times New Roman" w:cs="Times New Roman"/>
          <w:color w:val="000000"/>
          <w:sz w:val="24"/>
          <w:szCs w:val="24"/>
          <w:shd w:val="clear" w:color="auto" w:fill="FFFFFF"/>
        </w:rPr>
        <w:t>Ministerien</w:t>
      </w:r>
      <w:r w:rsidR="00067BF7">
        <w:rPr>
          <w:rFonts w:ascii="Times New Roman" w:hAnsi="Times New Roman" w:cs="Times New Roman"/>
          <w:color w:val="000000"/>
          <w:sz w:val="24"/>
          <w:szCs w:val="24"/>
          <w:shd w:val="clear" w:color="auto" w:fill="FFFFFF"/>
        </w:rPr>
        <w:t xml:space="preserve"> etabliert</w:t>
      </w:r>
      <w:r w:rsidR="00DA6BBF">
        <w:rPr>
          <w:rFonts w:ascii="Times New Roman" w:hAnsi="Times New Roman" w:cs="Times New Roman"/>
          <w:color w:val="000000"/>
          <w:sz w:val="24"/>
          <w:szCs w:val="24"/>
          <w:shd w:val="clear" w:color="auto" w:fill="FFFFFF"/>
        </w:rPr>
        <w:t>. Die gesamten Teams treffen sich einmal im Jahr mit dem Vater des "</w:t>
      </w:r>
      <w:proofErr w:type="spellStart"/>
      <w:r w:rsidR="00DA6BBF">
        <w:rPr>
          <w:rFonts w:ascii="Times New Roman" w:hAnsi="Times New Roman" w:cs="Times New Roman"/>
          <w:color w:val="000000"/>
          <w:sz w:val="24"/>
          <w:szCs w:val="24"/>
          <w:shd w:val="clear" w:color="auto" w:fill="FFFFFF"/>
        </w:rPr>
        <w:t>Nudge</w:t>
      </w:r>
      <w:proofErr w:type="spellEnd"/>
      <w:r w:rsidR="00DA6BBF">
        <w:rPr>
          <w:rFonts w:ascii="Times New Roman" w:hAnsi="Times New Roman" w:cs="Times New Roman"/>
          <w:color w:val="000000"/>
          <w:sz w:val="24"/>
          <w:szCs w:val="24"/>
          <w:shd w:val="clear" w:color="auto" w:fill="FFFFFF"/>
        </w:rPr>
        <w:t xml:space="preserve">-Ansatzes", dem US-Ökonomen Richard Thaler von der University </w:t>
      </w:r>
      <w:proofErr w:type="spellStart"/>
      <w:r w:rsidR="00DA6BBF">
        <w:rPr>
          <w:rFonts w:ascii="Times New Roman" w:hAnsi="Times New Roman" w:cs="Times New Roman"/>
          <w:color w:val="000000"/>
          <w:sz w:val="24"/>
          <w:szCs w:val="24"/>
          <w:shd w:val="clear" w:color="auto" w:fill="FFFFFF"/>
        </w:rPr>
        <w:t>of</w:t>
      </w:r>
      <w:proofErr w:type="spellEnd"/>
      <w:r w:rsidR="00DA6BBF">
        <w:rPr>
          <w:rFonts w:ascii="Times New Roman" w:hAnsi="Times New Roman" w:cs="Times New Roman"/>
          <w:color w:val="000000"/>
          <w:sz w:val="24"/>
          <w:szCs w:val="24"/>
          <w:shd w:val="clear" w:color="auto" w:fill="FFFFFF"/>
        </w:rPr>
        <w:t xml:space="preserve"> Chicago, so Richard Thaler in Interview mit Welt am Sonntag vom 17.5.2015. Das Interview ist mit </w:t>
      </w:r>
      <w:proofErr w:type="spellStart"/>
      <w:r w:rsidR="00DA6BBF">
        <w:rPr>
          <w:rFonts w:ascii="Times New Roman" w:hAnsi="Times New Roman" w:cs="Times New Roman"/>
          <w:color w:val="000000"/>
          <w:sz w:val="24"/>
          <w:szCs w:val="24"/>
          <w:shd w:val="clear" w:color="auto" w:fill="FFFFFF"/>
        </w:rPr>
        <w:t>Thaler`s</w:t>
      </w:r>
      <w:proofErr w:type="spellEnd"/>
      <w:r w:rsidR="00DA6BBF">
        <w:rPr>
          <w:rFonts w:ascii="Times New Roman" w:hAnsi="Times New Roman" w:cs="Times New Roman"/>
          <w:color w:val="000000"/>
          <w:sz w:val="24"/>
          <w:szCs w:val="24"/>
          <w:shd w:val="clear" w:color="auto" w:fill="FFFFFF"/>
        </w:rPr>
        <w:t xml:space="preserve"> Aussage "Märkte machen uns nicht rational" überschrieben. Bei </w:t>
      </w:r>
      <w:proofErr w:type="spellStart"/>
      <w:r w:rsidR="00DA6BBF">
        <w:rPr>
          <w:rFonts w:ascii="Times New Roman" w:hAnsi="Times New Roman" w:cs="Times New Roman"/>
          <w:color w:val="000000"/>
          <w:sz w:val="24"/>
          <w:szCs w:val="24"/>
          <w:shd w:val="clear" w:color="auto" w:fill="FFFFFF"/>
        </w:rPr>
        <w:t>Nudge</w:t>
      </w:r>
      <w:proofErr w:type="spellEnd"/>
      <w:r w:rsidR="00DA6BBF">
        <w:rPr>
          <w:rFonts w:ascii="Times New Roman" w:hAnsi="Times New Roman" w:cs="Times New Roman"/>
          <w:color w:val="000000"/>
          <w:sz w:val="24"/>
          <w:szCs w:val="24"/>
          <w:shd w:val="clear" w:color="auto" w:fill="FFFFFF"/>
        </w:rPr>
        <w:t xml:space="preserve">-Ansatz geht es darum, </w:t>
      </w:r>
      <w:r w:rsidR="00A32237">
        <w:rPr>
          <w:rFonts w:ascii="Times New Roman" w:hAnsi="Times New Roman" w:cs="Times New Roman"/>
          <w:color w:val="000000"/>
          <w:sz w:val="24"/>
          <w:szCs w:val="24"/>
          <w:shd w:val="clear" w:color="auto" w:fill="FFFFFF"/>
        </w:rPr>
        <w:t xml:space="preserve">wie die Politik die Erkenntnisse der </w:t>
      </w:r>
      <w:r w:rsidR="00DA6BBF">
        <w:rPr>
          <w:rFonts w:ascii="Times New Roman" w:hAnsi="Times New Roman" w:cs="Times New Roman"/>
          <w:color w:val="000000"/>
          <w:sz w:val="24"/>
          <w:szCs w:val="24"/>
          <w:shd w:val="clear" w:color="auto" w:fill="FFFFFF"/>
        </w:rPr>
        <w:t xml:space="preserve"> </w:t>
      </w:r>
      <w:r w:rsidR="00A32237">
        <w:rPr>
          <w:rFonts w:ascii="Times New Roman" w:hAnsi="Times New Roman" w:cs="Times New Roman"/>
          <w:color w:val="000000"/>
          <w:sz w:val="24"/>
          <w:szCs w:val="24"/>
          <w:shd w:val="clear" w:color="auto" w:fill="FFFFFF"/>
        </w:rPr>
        <w:t>modernen Verhaltensforschung für ein "wirksames Regieren"</w:t>
      </w:r>
      <w:r w:rsidR="00067BF7">
        <w:rPr>
          <w:rFonts w:ascii="Times New Roman" w:hAnsi="Times New Roman" w:cs="Times New Roman"/>
          <w:color w:val="000000"/>
          <w:sz w:val="24"/>
          <w:szCs w:val="24"/>
          <w:shd w:val="clear" w:color="auto" w:fill="FFFFFF"/>
        </w:rPr>
        <w:t xml:space="preserve"> (so dies Stellenaus</w:t>
      </w:r>
      <w:r w:rsidR="00420972">
        <w:rPr>
          <w:rFonts w:ascii="Times New Roman" w:hAnsi="Times New Roman" w:cs="Times New Roman"/>
          <w:color w:val="000000"/>
          <w:sz w:val="24"/>
          <w:szCs w:val="24"/>
          <w:shd w:val="clear" w:color="auto" w:fill="FFFFFF"/>
        </w:rPr>
        <w:t>s</w:t>
      </w:r>
      <w:r w:rsidR="00067BF7">
        <w:rPr>
          <w:rFonts w:ascii="Times New Roman" w:hAnsi="Times New Roman" w:cs="Times New Roman"/>
          <w:color w:val="000000"/>
          <w:sz w:val="24"/>
          <w:szCs w:val="24"/>
          <w:shd w:val="clear" w:color="auto" w:fill="FFFFFF"/>
        </w:rPr>
        <w:t>chreibung für das "</w:t>
      </w:r>
      <w:proofErr w:type="spellStart"/>
      <w:r w:rsidR="00067BF7">
        <w:rPr>
          <w:rFonts w:ascii="Times New Roman" w:hAnsi="Times New Roman" w:cs="Times New Roman"/>
          <w:color w:val="000000"/>
          <w:sz w:val="24"/>
          <w:szCs w:val="24"/>
          <w:shd w:val="clear" w:color="auto" w:fill="FFFFFF"/>
        </w:rPr>
        <w:t>Nudge</w:t>
      </w:r>
      <w:proofErr w:type="spellEnd"/>
      <w:r w:rsidR="00067BF7">
        <w:rPr>
          <w:rFonts w:ascii="Times New Roman" w:hAnsi="Times New Roman" w:cs="Times New Roman"/>
          <w:color w:val="000000"/>
          <w:sz w:val="24"/>
          <w:szCs w:val="24"/>
          <w:shd w:val="clear" w:color="auto" w:fill="FFFFFF"/>
        </w:rPr>
        <w:t>-Team" im Bundeskanzleramt)</w:t>
      </w:r>
      <w:r w:rsidR="00420972">
        <w:rPr>
          <w:rFonts w:ascii="Times New Roman" w:hAnsi="Times New Roman" w:cs="Times New Roman"/>
          <w:color w:val="000000"/>
          <w:sz w:val="24"/>
          <w:szCs w:val="24"/>
          <w:shd w:val="clear" w:color="auto" w:fill="FFFFFF"/>
        </w:rPr>
        <w:t xml:space="preserve"> nutzten kann</w:t>
      </w:r>
      <w:r w:rsidR="00067BF7">
        <w:rPr>
          <w:rFonts w:ascii="Times New Roman" w:hAnsi="Times New Roman" w:cs="Times New Roman"/>
          <w:color w:val="000000"/>
          <w:sz w:val="24"/>
          <w:szCs w:val="24"/>
          <w:shd w:val="clear" w:color="auto" w:fill="FFFFFF"/>
        </w:rPr>
        <w:t>.</w:t>
      </w:r>
      <w:r w:rsidR="00A32237">
        <w:rPr>
          <w:rFonts w:ascii="Times New Roman" w:hAnsi="Times New Roman" w:cs="Times New Roman"/>
          <w:color w:val="000000"/>
          <w:sz w:val="24"/>
          <w:szCs w:val="24"/>
          <w:shd w:val="clear" w:color="auto" w:fill="FFFFFF"/>
        </w:rPr>
        <w:t xml:space="preserve"> </w:t>
      </w:r>
      <w:r w:rsidR="00067BF7">
        <w:rPr>
          <w:rFonts w:ascii="Times New Roman" w:hAnsi="Times New Roman" w:cs="Times New Roman"/>
          <w:color w:val="000000"/>
          <w:sz w:val="24"/>
          <w:szCs w:val="24"/>
          <w:shd w:val="clear" w:color="auto" w:fill="FFFFFF"/>
        </w:rPr>
        <w:t>Einschlägig ist das Buch "</w:t>
      </w:r>
      <w:proofErr w:type="spellStart"/>
      <w:r w:rsidR="00067BF7">
        <w:rPr>
          <w:rFonts w:ascii="Times New Roman" w:hAnsi="Times New Roman" w:cs="Times New Roman"/>
          <w:color w:val="000000"/>
          <w:sz w:val="24"/>
          <w:szCs w:val="24"/>
          <w:shd w:val="clear" w:color="auto" w:fill="FFFFFF"/>
        </w:rPr>
        <w:t>Nudge</w:t>
      </w:r>
      <w:proofErr w:type="spellEnd"/>
      <w:r w:rsidR="00067BF7">
        <w:rPr>
          <w:rFonts w:ascii="Times New Roman" w:hAnsi="Times New Roman" w:cs="Times New Roman"/>
          <w:color w:val="000000"/>
          <w:sz w:val="24"/>
          <w:szCs w:val="24"/>
          <w:shd w:val="clear" w:color="auto" w:fill="FFFFFF"/>
        </w:rPr>
        <w:t>: Wie man kluge Entscheidungen anstößt" von Richard Thaler und</w:t>
      </w:r>
      <w:r w:rsidR="00DA6BBF">
        <w:rPr>
          <w:rFonts w:ascii="Times New Roman" w:hAnsi="Times New Roman" w:cs="Times New Roman"/>
          <w:color w:val="000000"/>
          <w:sz w:val="24"/>
          <w:szCs w:val="24"/>
          <w:shd w:val="clear" w:color="auto" w:fill="FFFFFF"/>
        </w:rPr>
        <w:t xml:space="preserve"> </w:t>
      </w:r>
      <w:r w:rsidR="00067BF7">
        <w:rPr>
          <w:rFonts w:ascii="Times New Roman" w:hAnsi="Times New Roman" w:cs="Times New Roman"/>
          <w:color w:val="000000"/>
          <w:sz w:val="24"/>
          <w:szCs w:val="24"/>
          <w:shd w:val="clear" w:color="auto" w:fill="FFFFFF"/>
        </w:rPr>
        <w:t xml:space="preserve">Cass </w:t>
      </w:r>
      <w:proofErr w:type="spellStart"/>
      <w:r w:rsidR="00067BF7">
        <w:rPr>
          <w:rFonts w:ascii="Times New Roman" w:hAnsi="Times New Roman" w:cs="Times New Roman"/>
          <w:color w:val="000000"/>
          <w:sz w:val="24"/>
          <w:szCs w:val="24"/>
          <w:shd w:val="clear" w:color="auto" w:fill="FFFFFF"/>
        </w:rPr>
        <w:t>Sunstein</w:t>
      </w:r>
      <w:proofErr w:type="spellEnd"/>
      <w:r w:rsidR="00067BF7">
        <w:rPr>
          <w:rFonts w:ascii="Times New Roman" w:hAnsi="Times New Roman" w:cs="Times New Roman"/>
          <w:color w:val="000000"/>
          <w:sz w:val="24"/>
          <w:szCs w:val="24"/>
          <w:shd w:val="clear" w:color="auto" w:fill="FFFFFF"/>
        </w:rPr>
        <w:t xml:space="preserve">. </w:t>
      </w:r>
      <w:r w:rsidR="00DA6BBF">
        <w:rPr>
          <w:rFonts w:ascii="Times New Roman" w:hAnsi="Times New Roman" w:cs="Times New Roman"/>
          <w:color w:val="000000"/>
          <w:sz w:val="24"/>
          <w:szCs w:val="24"/>
          <w:shd w:val="clear" w:color="auto" w:fill="FFFFFF"/>
        </w:rPr>
        <w:t xml:space="preserve">     </w:t>
      </w:r>
    </w:p>
    <w:p w:rsidR="005276A7" w:rsidRDefault="0004761C" w:rsidP="005F4964">
      <w:pPr>
        <w:pStyle w:val="berschrift1"/>
        <w:shd w:val="clear" w:color="auto" w:fill="FFFFFF"/>
        <w:spacing w:before="0" w:beforeAutospacing="0" w:after="120" w:afterAutospacing="0" w:line="360" w:lineRule="auto"/>
        <w:rPr>
          <w:b w:val="0"/>
          <w:sz w:val="24"/>
          <w:szCs w:val="24"/>
          <w:shd w:val="clear" w:color="auto" w:fill="FFFFFF"/>
        </w:rPr>
      </w:pPr>
      <w:r w:rsidRPr="00EE7B21">
        <w:rPr>
          <w:b w:val="0"/>
          <w:sz w:val="24"/>
          <w:szCs w:val="24"/>
          <w:shd w:val="clear" w:color="auto" w:fill="FFFFFF"/>
        </w:rPr>
        <w:t xml:space="preserve">Gerhard Baum, Bundesinnenminister a.D. </w:t>
      </w:r>
      <w:r w:rsidR="00EE7B21">
        <w:rPr>
          <w:b w:val="0"/>
          <w:sz w:val="24"/>
          <w:szCs w:val="24"/>
          <w:shd w:val="clear" w:color="auto" w:fill="FFFFFF"/>
        </w:rPr>
        <w:t xml:space="preserve">(FDP) </w:t>
      </w:r>
      <w:r w:rsidRPr="00EE7B21">
        <w:rPr>
          <w:b w:val="0"/>
          <w:sz w:val="24"/>
          <w:szCs w:val="24"/>
          <w:shd w:val="clear" w:color="auto" w:fill="FFFFFF"/>
        </w:rPr>
        <w:t>und Rechtsanwalt, kritisiert in seinem Gastkommentar "Armutszeugnis" im Handelsblatt vom 26.5.2015, dass die Bundesanstalt für Finanzdienstleistungen (</w:t>
      </w:r>
      <w:proofErr w:type="spellStart"/>
      <w:r w:rsidRPr="00EE7B21">
        <w:rPr>
          <w:b w:val="0"/>
          <w:sz w:val="24"/>
          <w:szCs w:val="24"/>
          <w:shd w:val="clear" w:color="auto" w:fill="FFFFFF"/>
        </w:rPr>
        <w:t>Bafin</w:t>
      </w:r>
      <w:proofErr w:type="spellEnd"/>
      <w:r w:rsidRPr="00EE7B21">
        <w:rPr>
          <w:b w:val="0"/>
          <w:sz w:val="24"/>
          <w:szCs w:val="24"/>
          <w:shd w:val="clear" w:color="auto" w:fill="FFFFFF"/>
        </w:rPr>
        <w:t xml:space="preserve">) viel zu wenig tue, um die Bürger vor unseriösen Finanzanlagen zu schützen.  </w:t>
      </w:r>
    </w:p>
    <w:p w:rsidR="007A1344" w:rsidRDefault="005276A7" w:rsidP="005F4964">
      <w:pPr>
        <w:pStyle w:val="berschrift1"/>
        <w:shd w:val="clear" w:color="auto" w:fill="FFFFFF"/>
        <w:spacing w:before="0" w:beforeAutospacing="0" w:after="120" w:afterAutospacing="0" w:line="360" w:lineRule="auto"/>
        <w:rPr>
          <w:b w:val="0"/>
          <w:sz w:val="24"/>
          <w:szCs w:val="24"/>
        </w:rPr>
      </w:pPr>
      <w:r>
        <w:rPr>
          <w:b w:val="0"/>
          <w:sz w:val="24"/>
          <w:szCs w:val="24"/>
          <w:shd w:val="clear" w:color="auto" w:fill="FFFFFF"/>
        </w:rPr>
        <w:t xml:space="preserve">Gerhard Baum </w:t>
      </w:r>
      <w:r w:rsidR="0004761C" w:rsidRPr="00EE7B21">
        <w:rPr>
          <w:b w:val="0"/>
          <w:sz w:val="24"/>
          <w:szCs w:val="24"/>
          <w:shd w:val="clear" w:color="auto" w:fill="FFFFFF"/>
        </w:rPr>
        <w:t xml:space="preserve">kritisiert das Selbstverständnis der </w:t>
      </w:r>
      <w:proofErr w:type="spellStart"/>
      <w:r w:rsidR="0004761C" w:rsidRPr="00EE7B21">
        <w:rPr>
          <w:b w:val="0"/>
          <w:sz w:val="24"/>
          <w:szCs w:val="24"/>
          <w:shd w:val="clear" w:color="auto" w:fill="FFFFFF"/>
        </w:rPr>
        <w:t>Bafin</w:t>
      </w:r>
      <w:proofErr w:type="spellEnd"/>
      <w:r w:rsidR="0004761C" w:rsidRPr="00EE7B21">
        <w:rPr>
          <w:b w:val="0"/>
          <w:sz w:val="24"/>
          <w:szCs w:val="24"/>
          <w:shd w:val="clear" w:color="auto" w:fill="FFFFFF"/>
        </w:rPr>
        <w:t xml:space="preserve"> in diesem Zusammenhang, das sich auf der Homepage der </w:t>
      </w:r>
      <w:proofErr w:type="spellStart"/>
      <w:r w:rsidR="0004761C" w:rsidRPr="00EE7B21">
        <w:rPr>
          <w:b w:val="0"/>
          <w:sz w:val="24"/>
          <w:szCs w:val="24"/>
          <w:shd w:val="clear" w:color="auto" w:fill="FFFFFF"/>
        </w:rPr>
        <w:t>Bafin</w:t>
      </w:r>
      <w:proofErr w:type="spellEnd"/>
      <w:r w:rsidR="0004761C" w:rsidRPr="00EE7B21">
        <w:rPr>
          <w:b w:val="0"/>
          <w:sz w:val="24"/>
          <w:szCs w:val="24"/>
          <w:shd w:val="clear" w:color="auto" w:fill="FFFFFF"/>
        </w:rPr>
        <w:t xml:space="preserve"> findet:  </w:t>
      </w:r>
      <w:r w:rsidR="00EE7B21" w:rsidRPr="00EE7B21">
        <w:rPr>
          <w:b w:val="0"/>
          <w:sz w:val="24"/>
          <w:szCs w:val="24"/>
          <w:shd w:val="clear" w:color="auto" w:fill="FFFFFF"/>
        </w:rPr>
        <w:t xml:space="preserve">Danach stünde ein weitgehender Schutz der Bürger im Widerspruch zu den "Grundsätzen der freien Marktwirtschaft) und der </w:t>
      </w:r>
      <w:r w:rsidR="00EE7B21" w:rsidRPr="005F4964">
        <w:rPr>
          <w:sz w:val="24"/>
          <w:szCs w:val="24"/>
          <w:shd w:val="clear" w:color="auto" w:fill="FFFFFF"/>
        </w:rPr>
        <w:t>Grundannahme</w:t>
      </w:r>
      <w:r w:rsidR="00EE7B21" w:rsidRPr="00EE7B21">
        <w:rPr>
          <w:b w:val="0"/>
          <w:sz w:val="24"/>
          <w:szCs w:val="24"/>
          <w:shd w:val="clear" w:color="auto" w:fill="FFFFFF"/>
        </w:rPr>
        <w:t xml:space="preserve">, dass der Bürger mündig und in seinen Entscheidungen frei ist." Die Empfehlung der </w:t>
      </w:r>
      <w:proofErr w:type="spellStart"/>
      <w:r w:rsidR="00EE7B21" w:rsidRPr="00EE7B21">
        <w:rPr>
          <w:b w:val="0"/>
          <w:sz w:val="24"/>
          <w:szCs w:val="24"/>
          <w:shd w:val="clear" w:color="auto" w:fill="FFFFFF"/>
        </w:rPr>
        <w:t>Bafin</w:t>
      </w:r>
      <w:proofErr w:type="spellEnd"/>
      <w:r w:rsidR="00EE7B21" w:rsidRPr="00EE7B21">
        <w:rPr>
          <w:b w:val="0"/>
          <w:sz w:val="24"/>
          <w:szCs w:val="24"/>
          <w:shd w:val="clear" w:color="auto" w:fill="FFFFFF"/>
        </w:rPr>
        <w:t xml:space="preserve"> lautet </w:t>
      </w:r>
      <w:r w:rsidR="00EE7B21" w:rsidRPr="00EE7B21">
        <w:rPr>
          <w:b w:val="0"/>
          <w:sz w:val="24"/>
          <w:szCs w:val="24"/>
          <w:shd w:val="clear" w:color="auto" w:fill="FFFFFF"/>
        </w:rPr>
        <w:lastRenderedPageBreak/>
        <w:t xml:space="preserve">daher schlicht:  "Verbraucher sollten Angebote, die ihnen unterbreitet werden, daher selbst genau prüfen, hinterfragen und notfalls Rechtsrat einholen. Vor allem, wenn Anbieter hohe Renditen bei geringem oder ganz ohne Verlustrisiko versprechen, sollten Verbraucher vorsichtig sein. Erst, wenn sie die Vertragsklauseln genau verstanden haben, sollten sie entscheiden, ob sie in das Angebot investieren wollen oder nicht. Denn wer nicht weiß, wie ein Bär aussieht, bekommt ihn umso leichter aufgebunden.", so die </w:t>
      </w:r>
      <w:proofErr w:type="spellStart"/>
      <w:r w:rsidR="00EE7B21" w:rsidRPr="00EE7B21">
        <w:rPr>
          <w:b w:val="0"/>
          <w:sz w:val="24"/>
          <w:szCs w:val="24"/>
          <w:shd w:val="clear" w:color="auto" w:fill="FFFFFF"/>
        </w:rPr>
        <w:t>Bafin</w:t>
      </w:r>
      <w:proofErr w:type="spellEnd"/>
      <w:r w:rsidR="00EE7B21" w:rsidRPr="00EE7B21">
        <w:rPr>
          <w:b w:val="0"/>
          <w:sz w:val="24"/>
          <w:szCs w:val="24"/>
          <w:shd w:val="clear" w:color="auto" w:fill="FFFFFF"/>
        </w:rPr>
        <w:t xml:space="preserve"> in dem Beitrag </w:t>
      </w:r>
      <w:r w:rsidR="00EE7B21">
        <w:rPr>
          <w:b w:val="0"/>
          <w:sz w:val="24"/>
          <w:szCs w:val="24"/>
          <w:shd w:val="clear" w:color="auto" w:fill="FFFFFF"/>
        </w:rPr>
        <w:t>"</w:t>
      </w:r>
      <w:r w:rsidR="00EE7B21" w:rsidRPr="00EE7B21">
        <w:rPr>
          <w:b w:val="0"/>
          <w:sz w:val="24"/>
          <w:szCs w:val="24"/>
        </w:rPr>
        <w:t>Erlaubnispflicht: Befugnisse der </w:t>
      </w:r>
      <w:proofErr w:type="spellStart"/>
      <w:r w:rsidR="00EE7B21" w:rsidRPr="00EE7B21">
        <w:rPr>
          <w:b w:val="0"/>
          <w:sz w:val="24"/>
          <w:szCs w:val="24"/>
        </w:rPr>
        <w:t>BaFin</w:t>
      </w:r>
      <w:proofErr w:type="spellEnd"/>
      <w:r w:rsidR="00EE7B21" w:rsidRPr="00EE7B21">
        <w:rPr>
          <w:b w:val="0"/>
          <w:sz w:val="24"/>
          <w:szCs w:val="24"/>
        </w:rPr>
        <w:t> und Hinweise für Verbraucher</w:t>
      </w:r>
      <w:r w:rsidR="00EE7B21">
        <w:rPr>
          <w:b w:val="0"/>
          <w:sz w:val="24"/>
          <w:szCs w:val="24"/>
        </w:rPr>
        <w:t>", der am 15.5.2015 in Netz gestellt wurde</w:t>
      </w:r>
      <w:r w:rsidR="007A1344">
        <w:rPr>
          <w:b w:val="0"/>
          <w:sz w:val="24"/>
          <w:szCs w:val="24"/>
        </w:rPr>
        <w:t xml:space="preserve"> (</w:t>
      </w:r>
      <w:r w:rsidR="007A1344" w:rsidRPr="007A1344">
        <w:rPr>
          <w:b w:val="0"/>
          <w:sz w:val="24"/>
          <w:szCs w:val="24"/>
        </w:rPr>
        <w:t>http://www.bafin.de/SharedDocs/Veroeffentlichungen/DE/Fachartikel/2015/fa_bj_1505_erlaubnispflicht.html</w:t>
      </w:r>
      <w:r w:rsidR="007A1344">
        <w:rPr>
          <w:b w:val="0"/>
          <w:sz w:val="24"/>
          <w:szCs w:val="24"/>
        </w:rPr>
        <w:t>)</w:t>
      </w:r>
      <w:r w:rsidR="00EE7B21">
        <w:rPr>
          <w:b w:val="0"/>
          <w:sz w:val="24"/>
          <w:szCs w:val="24"/>
        </w:rPr>
        <w:t xml:space="preserve">. </w:t>
      </w:r>
    </w:p>
    <w:p w:rsidR="005276A7" w:rsidRDefault="005276A7" w:rsidP="00636E02">
      <w:pPr>
        <w:pStyle w:val="berschrift1"/>
        <w:shd w:val="clear" w:color="auto" w:fill="FFFFFF"/>
        <w:spacing w:before="0" w:beforeAutospacing="0" w:after="120" w:afterAutospacing="0" w:line="360" w:lineRule="auto"/>
        <w:rPr>
          <w:b w:val="0"/>
          <w:sz w:val="24"/>
          <w:szCs w:val="24"/>
        </w:rPr>
      </w:pPr>
      <w:r w:rsidRPr="005276A7">
        <w:rPr>
          <w:b w:val="0"/>
          <w:sz w:val="24"/>
          <w:szCs w:val="24"/>
          <w:shd w:val="clear" w:color="auto" w:fill="FFFFFF"/>
        </w:rPr>
        <w:t>Ähnlich wie d</w:t>
      </w:r>
      <w:r w:rsidR="003D77B2">
        <w:rPr>
          <w:b w:val="0"/>
          <w:sz w:val="24"/>
          <w:szCs w:val="24"/>
          <w:shd w:val="clear" w:color="auto" w:fill="FFFFFF"/>
        </w:rPr>
        <w:t>as</w:t>
      </w:r>
      <w:r w:rsidRPr="005276A7">
        <w:rPr>
          <w:b w:val="0"/>
          <w:sz w:val="24"/>
          <w:szCs w:val="24"/>
          <w:shd w:val="clear" w:color="auto" w:fill="FFFFFF"/>
        </w:rPr>
        <w:t xml:space="preserve"> </w:t>
      </w:r>
      <w:proofErr w:type="spellStart"/>
      <w:r w:rsidRPr="005276A7">
        <w:rPr>
          <w:b w:val="0"/>
          <w:sz w:val="24"/>
          <w:szCs w:val="24"/>
          <w:shd w:val="clear" w:color="auto" w:fill="FFFFFF"/>
        </w:rPr>
        <w:t>Bafin</w:t>
      </w:r>
      <w:proofErr w:type="spellEnd"/>
      <w:r w:rsidRPr="005276A7">
        <w:rPr>
          <w:b w:val="0"/>
          <w:sz w:val="24"/>
          <w:szCs w:val="24"/>
          <w:shd w:val="clear" w:color="auto" w:fill="FFFFFF"/>
        </w:rPr>
        <w:t xml:space="preserve"> </w:t>
      </w:r>
      <w:r w:rsidRPr="005276A7">
        <w:rPr>
          <w:b w:val="0"/>
          <w:sz w:val="24"/>
          <w:szCs w:val="24"/>
        </w:rPr>
        <w:t xml:space="preserve">äußerte sich unlängst auch ein Finanzpolitiker </w:t>
      </w:r>
      <w:r w:rsidR="003D77B2">
        <w:rPr>
          <w:b w:val="0"/>
          <w:sz w:val="24"/>
          <w:szCs w:val="24"/>
        </w:rPr>
        <w:t xml:space="preserve">der </w:t>
      </w:r>
      <w:r w:rsidR="00420972">
        <w:rPr>
          <w:b w:val="0"/>
          <w:sz w:val="24"/>
          <w:szCs w:val="24"/>
        </w:rPr>
        <w:t>Regierungs-</w:t>
      </w:r>
      <w:r w:rsidR="003D77B2">
        <w:rPr>
          <w:b w:val="0"/>
          <w:sz w:val="24"/>
          <w:szCs w:val="24"/>
        </w:rPr>
        <w:t xml:space="preserve">Koalition </w:t>
      </w:r>
      <w:r w:rsidRPr="005276A7">
        <w:rPr>
          <w:b w:val="0"/>
          <w:sz w:val="24"/>
          <w:szCs w:val="24"/>
        </w:rPr>
        <w:t>bei der Debatte über das neue Anlegerschutzgesetz: „Der Staat ist weder das Kindermädchen noch der Vormund für den Verbraucher. Wir machen den Markt sicherer, aber der Anleger bleibt für sich selbst verantwortlich.“</w:t>
      </w:r>
      <w:r w:rsidRPr="005276A7">
        <w:rPr>
          <w:rFonts w:eastAsia="+mn-ea"/>
          <w:color w:val="000000"/>
          <w:sz w:val="24"/>
          <w:szCs w:val="24"/>
        </w:rPr>
        <w:t xml:space="preserve"> </w:t>
      </w:r>
      <w:r w:rsidRPr="005276A7">
        <w:rPr>
          <w:rFonts w:eastAsia="+mn-ea"/>
          <w:b w:val="0"/>
          <w:color w:val="000000"/>
          <w:sz w:val="24"/>
          <w:szCs w:val="24"/>
        </w:rPr>
        <w:t>(zitiert nach</w:t>
      </w:r>
      <w:r w:rsidRPr="005276A7">
        <w:rPr>
          <w:rFonts w:eastAsia="+mn-ea"/>
          <w:color w:val="000000"/>
          <w:sz w:val="24"/>
          <w:szCs w:val="24"/>
        </w:rPr>
        <w:t xml:space="preserve"> </w:t>
      </w:r>
      <w:r w:rsidRPr="005276A7">
        <w:rPr>
          <w:b w:val="0"/>
          <w:sz w:val="24"/>
          <w:szCs w:val="24"/>
        </w:rPr>
        <w:t xml:space="preserve">Gertrud </w:t>
      </w:r>
      <w:proofErr w:type="spellStart"/>
      <w:r w:rsidRPr="005276A7">
        <w:rPr>
          <w:b w:val="0"/>
          <w:sz w:val="24"/>
          <w:szCs w:val="24"/>
        </w:rPr>
        <w:t>Hussla</w:t>
      </w:r>
      <w:proofErr w:type="spellEnd"/>
      <w:r w:rsidRPr="005276A7">
        <w:rPr>
          <w:b w:val="0"/>
          <w:sz w:val="24"/>
          <w:szCs w:val="24"/>
        </w:rPr>
        <w:t>, Die Scharlatane, Handelsblatt vom 24./25./26.4.2015, S. 48</w:t>
      </w:r>
      <w:r>
        <w:rPr>
          <w:b w:val="0"/>
          <w:sz w:val="24"/>
          <w:szCs w:val="24"/>
        </w:rPr>
        <w:t xml:space="preserve">). </w:t>
      </w:r>
    </w:p>
    <w:p w:rsidR="00636E02" w:rsidRDefault="00075D61" w:rsidP="00636E02">
      <w:pPr>
        <w:pStyle w:val="berschrift1"/>
        <w:shd w:val="clear" w:color="auto" w:fill="FFFFFF"/>
        <w:spacing w:before="0" w:beforeAutospacing="0" w:after="120" w:afterAutospacing="0" w:line="360" w:lineRule="auto"/>
        <w:rPr>
          <w:b w:val="0"/>
          <w:sz w:val="24"/>
          <w:szCs w:val="24"/>
        </w:rPr>
      </w:pPr>
      <w:r>
        <w:rPr>
          <w:b w:val="0"/>
          <w:sz w:val="24"/>
          <w:szCs w:val="24"/>
        </w:rPr>
        <w:t>Diese "Position</w:t>
      </w:r>
      <w:r w:rsidR="005F4964">
        <w:rPr>
          <w:b w:val="0"/>
          <w:sz w:val="24"/>
          <w:szCs w:val="24"/>
        </w:rPr>
        <w:t>" ist</w:t>
      </w:r>
      <w:r w:rsidR="005276A7">
        <w:rPr>
          <w:b w:val="0"/>
          <w:sz w:val="24"/>
          <w:szCs w:val="24"/>
        </w:rPr>
        <w:t xml:space="preserve"> allerdings </w:t>
      </w:r>
      <w:r w:rsidR="005F4964">
        <w:rPr>
          <w:b w:val="0"/>
          <w:sz w:val="24"/>
          <w:szCs w:val="24"/>
        </w:rPr>
        <w:t xml:space="preserve">"meilenweit" entfernt von den  </w:t>
      </w:r>
      <w:r w:rsidR="00636E02">
        <w:rPr>
          <w:b w:val="0"/>
          <w:sz w:val="24"/>
          <w:szCs w:val="24"/>
        </w:rPr>
        <w:t xml:space="preserve">aktuellen </w:t>
      </w:r>
      <w:r w:rsidR="005F4964">
        <w:rPr>
          <w:b w:val="0"/>
          <w:sz w:val="24"/>
          <w:szCs w:val="24"/>
        </w:rPr>
        <w:t>Erkenntnissen der Verhaltensökonomie</w:t>
      </w:r>
      <w:r w:rsidR="005276A7">
        <w:rPr>
          <w:b w:val="0"/>
          <w:sz w:val="24"/>
          <w:szCs w:val="24"/>
        </w:rPr>
        <w:t>.</w:t>
      </w:r>
      <w:r w:rsidR="00636E02">
        <w:rPr>
          <w:b w:val="0"/>
          <w:sz w:val="24"/>
          <w:szCs w:val="24"/>
        </w:rPr>
        <w:t xml:space="preserve"> </w:t>
      </w:r>
    </w:p>
    <w:p w:rsidR="00636E02" w:rsidRDefault="005276A7" w:rsidP="00636E02">
      <w:pPr>
        <w:pStyle w:val="berschrift1"/>
        <w:shd w:val="clear" w:color="auto" w:fill="FFFFFF"/>
        <w:spacing w:before="0" w:beforeAutospacing="0" w:after="120" w:afterAutospacing="0" w:line="360" w:lineRule="auto"/>
        <w:rPr>
          <w:color w:val="000000"/>
          <w:sz w:val="24"/>
          <w:szCs w:val="24"/>
          <w:shd w:val="clear" w:color="auto" w:fill="FFFFFF"/>
        </w:rPr>
      </w:pPr>
      <w:r>
        <w:rPr>
          <w:b w:val="0"/>
          <w:sz w:val="24"/>
          <w:szCs w:val="24"/>
        </w:rPr>
        <w:t xml:space="preserve">Und: </w:t>
      </w:r>
      <w:r w:rsidR="00636E02">
        <w:rPr>
          <w:b w:val="0"/>
          <w:sz w:val="24"/>
          <w:szCs w:val="24"/>
        </w:rPr>
        <w:t>Auf der anderen Seite arbeitet Marketing seit je her und mit großem / durchschlagenden Erfolg mit den aktuellen wissenschaftlichen Erkenntnissen, und nicht mit realitätsfernen Annahmen ("</w:t>
      </w:r>
      <w:r w:rsidR="00636E02" w:rsidRPr="005F4964">
        <w:rPr>
          <w:sz w:val="24"/>
          <w:szCs w:val="24"/>
          <w:shd w:val="clear" w:color="auto" w:fill="FFFFFF"/>
        </w:rPr>
        <w:t>Grundannahme</w:t>
      </w:r>
      <w:r w:rsidR="00636E02" w:rsidRPr="005F4964">
        <w:rPr>
          <w:b w:val="0"/>
          <w:sz w:val="24"/>
          <w:szCs w:val="24"/>
          <w:shd w:val="clear" w:color="auto" w:fill="FFFFFF"/>
        </w:rPr>
        <w:t>"</w:t>
      </w:r>
      <w:r w:rsidR="00636E02">
        <w:rPr>
          <w:sz w:val="24"/>
          <w:szCs w:val="24"/>
          <w:shd w:val="clear" w:color="auto" w:fill="FFFFFF"/>
        </w:rPr>
        <w:t xml:space="preserve">) </w:t>
      </w:r>
      <w:r w:rsidR="00636E02" w:rsidRPr="005F4964">
        <w:rPr>
          <w:b w:val="0"/>
          <w:sz w:val="24"/>
          <w:szCs w:val="24"/>
          <w:shd w:val="clear" w:color="auto" w:fill="FFFFFF"/>
        </w:rPr>
        <w:t>- siehe hierzu etwa</w:t>
      </w:r>
      <w:r w:rsidR="00636E02">
        <w:rPr>
          <w:b w:val="0"/>
          <w:sz w:val="24"/>
          <w:szCs w:val="24"/>
          <w:shd w:val="clear" w:color="auto" w:fill="FFFFFF"/>
        </w:rPr>
        <w:t xml:space="preserve"> das sehr lesenswerte Buch </w:t>
      </w:r>
      <w:r w:rsidR="00636E02" w:rsidRPr="005F4964">
        <w:rPr>
          <w:b w:val="0"/>
          <w:sz w:val="24"/>
          <w:szCs w:val="24"/>
          <w:shd w:val="clear" w:color="auto" w:fill="FFFFFF"/>
        </w:rPr>
        <w:t xml:space="preserve"> "Top Seller - Was Spitzenverkäufer von der Hirnforschung lernen können</w:t>
      </w:r>
      <w:r w:rsidR="00636E02">
        <w:rPr>
          <w:b w:val="0"/>
          <w:sz w:val="24"/>
          <w:szCs w:val="24"/>
          <w:shd w:val="clear" w:color="auto" w:fill="FFFFFF"/>
        </w:rPr>
        <w:t>" von Hans-Georg-Häusel (Haufe 2015)</w:t>
      </w:r>
      <w:r w:rsidR="00636E02" w:rsidRPr="005F4964">
        <w:rPr>
          <w:b w:val="0"/>
          <w:sz w:val="24"/>
          <w:szCs w:val="24"/>
          <w:shd w:val="clear" w:color="auto" w:fill="FFFFFF"/>
        </w:rPr>
        <w:t xml:space="preserve">. </w:t>
      </w:r>
      <w:r w:rsidR="00636E02" w:rsidRPr="005F4964">
        <w:rPr>
          <w:b w:val="0"/>
          <w:sz w:val="24"/>
          <w:szCs w:val="24"/>
        </w:rPr>
        <w:t xml:space="preserve">   </w:t>
      </w:r>
    </w:p>
    <w:p w:rsidR="00636E02" w:rsidRDefault="00636E02" w:rsidP="00636E02">
      <w:pPr>
        <w:pStyle w:val="berschrift1"/>
        <w:shd w:val="clear" w:color="auto" w:fill="FFFFFF"/>
        <w:spacing w:before="0" w:beforeAutospacing="0" w:after="120" w:afterAutospacing="0" w:line="360" w:lineRule="auto"/>
        <w:rPr>
          <w:b w:val="0"/>
          <w:sz w:val="24"/>
          <w:szCs w:val="24"/>
        </w:rPr>
      </w:pPr>
      <w:r>
        <w:rPr>
          <w:b w:val="0"/>
          <w:sz w:val="24"/>
          <w:szCs w:val="24"/>
        </w:rPr>
        <w:t xml:space="preserve">Die "Position" </w:t>
      </w:r>
      <w:r w:rsidR="005832AF">
        <w:rPr>
          <w:b w:val="0"/>
          <w:sz w:val="24"/>
          <w:szCs w:val="24"/>
        </w:rPr>
        <w:t xml:space="preserve">des </w:t>
      </w:r>
      <w:proofErr w:type="spellStart"/>
      <w:r w:rsidR="005832AF">
        <w:rPr>
          <w:b w:val="0"/>
          <w:sz w:val="24"/>
          <w:szCs w:val="24"/>
        </w:rPr>
        <w:t>Bafin</w:t>
      </w:r>
      <w:proofErr w:type="spellEnd"/>
      <w:r w:rsidR="005832AF">
        <w:rPr>
          <w:b w:val="0"/>
          <w:sz w:val="24"/>
          <w:szCs w:val="24"/>
        </w:rPr>
        <w:t xml:space="preserve"> </w:t>
      </w:r>
      <w:r>
        <w:rPr>
          <w:b w:val="0"/>
          <w:sz w:val="24"/>
          <w:szCs w:val="24"/>
        </w:rPr>
        <w:t xml:space="preserve">ist </w:t>
      </w:r>
      <w:r w:rsidR="005832AF">
        <w:rPr>
          <w:b w:val="0"/>
          <w:sz w:val="24"/>
          <w:szCs w:val="24"/>
        </w:rPr>
        <w:t xml:space="preserve">aber auch </w:t>
      </w:r>
      <w:r>
        <w:rPr>
          <w:b w:val="0"/>
          <w:sz w:val="24"/>
          <w:szCs w:val="24"/>
        </w:rPr>
        <w:t>"meilenweit" entfernt von den Forderungen der Deutschen Bundesbank:</w:t>
      </w:r>
    </w:p>
    <w:p w:rsidR="0004761C" w:rsidRDefault="00636E02" w:rsidP="005F4964">
      <w:pPr>
        <w:pStyle w:val="berschrift1"/>
        <w:shd w:val="clear" w:color="auto" w:fill="FFFFFF"/>
        <w:spacing w:before="0" w:beforeAutospacing="0" w:after="120" w:afterAutospacing="0" w:line="360" w:lineRule="auto"/>
        <w:rPr>
          <w:b w:val="0"/>
          <w:sz w:val="24"/>
          <w:szCs w:val="24"/>
        </w:rPr>
      </w:pPr>
      <w:r w:rsidRPr="00636E02">
        <w:rPr>
          <w:b w:val="0"/>
          <w:sz w:val="24"/>
          <w:szCs w:val="24"/>
        </w:rPr>
        <w:t xml:space="preserve">„Die Erkenntnisse der </w:t>
      </w:r>
      <w:proofErr w:type="spellStart"/>
      <w:r w:rsidRPr="00636E02">
        <w:rPr>
          <w:b w:val="0"/>
          <w:sz w:val="24"/>
          <w:szCs w:val="24"/>
        </w:rPr>
        <w:t>Behavioral</w:t>
      </w:r>
      <w:proofErr w:type="spellEnd"/>
      <w:r w:rsidRPr="00636E02">
        <w:rPr>
          <w:b w:val="0"/>
          <w:sz w:val="24"/>
          <w:szCs w:val="24"/>
        </w:rPr>
        <w:t xml:space="preserve"> </w:t>
      </w:r>
      <w:proofErr w:type="spellStart"/>
      <w:r w:rsidRPr="00636E02">
        <w:rPr>
          <w:b w:val="0"/>
          <w:sz w:val="24"/>
          <w:szCs w:val="24"/>
        </w:rPr>
        <w:t>Finance</w:t>
      </w:r>
      <w:proofErr w:type="spellEnd"/>
      <w:r w:rsidRPr="00636E02">
        <w:rPr>
          <w:b w:val="0"/>
          <w:sz w:val="24"/>
          <w:szCs w:val="24"/>
        </w:rPr>
        <w:t xml:space="preserve"> (einem Spezialgebiet der </w:t>
      </w:r>
      <w:r w:rsidR="005832AF">
        <w:rPr>
          <w:b w:val="0"/>
          <w:sz w:val="24"/>
          <w:szCs w:val="24"/>
        </w:rPr>
        <w:t>Verhaltensökonomie</w:t>
      </w:r>
      <w:r w:rsidRPr="00636E02">
        <w:rPr>
          <w:b w:val="0"/>
          <w:sz w:val="24"/>
          <w:szCs w:val="24"/>
        </w:rPr>
        <w:t xml:space="preserve">, </w:t>
      </w:r>
      <w:proofErr w:type="spellStart"/>
      <w:r w:rsidRPr="00636E02">
        <w:rPr>
          <w:b w:val="0"/>
          <w:sz w:val="24"/>
          <w:szCs w:val="24"/>
        </w:rPr>
        <w:t>Anmerk</w:t>
      </w:r>
      <w:proofErr w:type="spellEnd"/>
      <w:r w:rsidRPr="00636E02">
        <w:rPr>
          <w:b w:val="0"/>
          <w:sz w:val="24"/>
          <w:szCs w:val="24"/>
        </w:rPr>
        <w:t xml:space="preserve">. KR)  Forschung können grundsätzlich wichtige Anregungen für den Gesetzgeber liefern, den Anlegerschutz durch eine geeignete Regulierung zu verbessern. Die verhaltenswissenschaftlichen Erkenntnisse ermöglichen eine bessere Einschätzung der Verhaltensmuster von Wirtschaftsakteuren und zeigen mögliche Gründe auf, warum das tatsächliche Verhalten bei Anlageentscheidungen vom idealisierten Anlegerverhalten der klassischen Finanztheorie abweicht. … Trotzdem orientieren sich die regulatorischen Überlegungen zum Finanzverbraucherschutz häufig am Leitbild des aus der klassischen Finanztheorie stammenden Homo </w:t>
      </w:r>
      <w:proofErr w:type="spellStart"/>
      <w:r w:rsidRPr="00636E02">
        <w:rPr>
          <w:b w:val="0"/>
          <w:sz w:val="24"/>
          <w:szCs w:val="24"/>
        </w:rPr>
        <w:t>Oeconomicus</w:t>
      </w:r>
      <w:proofErr w:type="spellEnd"/>
      <w:r w:rsidRPr="00636E02">
        <w:rPr>
          <w:b w:val="0"/>
          <w:sz w:val="24"/>
          <w:szCs w:val="24"/>
        </w:rPr>
        <w:t>.“</w:t>
      </w:r>
      <w:r>
        <w:rPr>
          <w:b w:val="0"/>
          <w:sz w:val="24"/>
          <w:szCs w:val="24"/>
        </w:rPr>
        <w:t xml:space="preserve">, so die </w:t>
      </w:r>
      <w:r w:rsidRPr="00636E02">
        <w:rPr>
          <w:b w:val="0"/>
          <w:sz w:val="24"/>
          <w:szCs w:val="24"/>
        </w:rPr>
        <w:t>Deutsche Bundesbank</w:t>
      </w:r>
      <w:r>
        <w:rPr>
          <w:b w:val="0"/>
          <w:sz w:val="24"/>
          <w:szCs w:val="24"/>
        </w:rPr>
        <w:t xml:space="preserve"> in ihrem </w:t>
      </w:r>
      <w:r>
        <w:rPr>
          <w:b w:val="0"/>
          <w:sz w:val="24"/>
          <w:szCs w:val="24"/>
        </w:rPr>
        <w:lastRenderedPageBreak/>
        <w:t xml:space="preserve">Monatsberichtsaufsatz </w:t>
      </w:r>
      <w:r w:rsidRPr="00636E02">
        <w:rPr>
          <w:b w:val="0"/>
          <w:sz w:val="24"/>
          <w:szCs w:val="24"/>
        </w:rPr>
        <w:t xml:space="preserve"> Anlegerverhalten in Theorie und Praxis,</w:t>
      </w:r>
      <w:r>
        <w:rPr>
          <w:b w:val="0"/>
          <w:sz w:val="24"/>
          <w:szCs w:val="24"/>
        </w:rPr>
        <w:t xml:space="preserve"> Monatsbericht Januar </w:t>
      </w:r>
      <w:r w:rsidRPr="00636E02">
        <w:rPr>
          <w:b w:val="0"/>
          <w:sz w:val="24"/>
          <w:szCs w:val="24"/>
        </w:rPr>
        <w:t>2011, S. 55f</w:t>
      </w:r>
      <w:r>
        <w:rPr>
          <w:b w:val="0"/>
          <w:sz w:val="24"/>
          <w:szCs w:val="24"/>
        </w:rPr>
        <w:t>.</w:t>
      </w:r>
      <w:r w:rsidRPr="00636E02">
        <w:rPr>
          <w:b w:val="0"/>
          <w:sz w:val="24"/>
          <w:szCs w:val="24"/>
        </w:rPr>
        <w:t xml:space="preserve"> </w:t>
      </w:r>
      <w:r>
        <w:rPr>
          <w:b w:val="0"/>
          <w:sz w:val="24"/>
          <w:szCs w:val="24"/>
        </w:rPr>
        <w:t xml:space="preserve"> </w:t>
      </w:r>
      <w:r w:rsidR="005F4964">
        <w:rPr>
          <w:b w:val="0"/>
          <w:sz w:val="24"/>
          <w:szCs w:val="24"/>
        </w:rPr>
        <w:t xml:space="preserve"> </w:t>
      </w:r>
    </w:p>
    <w:p w:rsidR="00D4101A" w:rsidRPr="00D4101A" w:rsidRDefault="00D4101A" w:rsidP="00D4101A">
      <w:pPr>
        <w:spacing w:after="120" w:line="360" w:lineRule="auto"/>
        <w:rPr>
          <w:rFonts w:ascii="Times New Roman" w:hAnsi="Times New Roman" w:cs="Times New Roman"/>
          <w:color w:val="000000"/>
          <w:sz w:val="24"/>
          <w:szCs w:val="24"/>
          <w:shd w:val="clear" w:color="auto" w:fill="FFFFFF"/>
        </w:rPr>
      </w:pPr>
      <w:r w:rsidRPr="00D4101A">
        <w:rPr>
          <w:rFonts w:ascii="Times New Roman" w:hAnsi="Times New Roman" w:cs="Times New Roman"/>
          <w:color w:val="000000"/>
          <w:sz w:val="24"/>
          <w:szCs w:val="24"/>
          <w:shd w:val="clear" w:color="auto" w:fill="FFFFFF"/>
        </w:rPr>
        <w:t xml:space="preserve">David </w:t>
      </w:r>
      <w:proofErr w:type="spellStart"/>
      <w:r w:rsidRPr="00D4101A">
        <w:rPr>
          <w:rFonts w:ascii="Times New Roman" w:hAnsi="Times New Roman" w:cs="Times New Roman"/>
          <w:color w:val="000000"/>
          <w:sz w:val="24"/>
          <w:szCs w:val="24"/>
          <w:shd w:val="clear" w:color="auto" w:fill="FFFFFF"/>
        </w:rPr>
        <w:t>Halpern</w:t>
      </w:r>
      <w:proofErr w:type="spellEnd"/>
      <w:r w:rsidRPr="00D4101A">
        <w:rPr>
          <w:rFonts w:ascii="Times New Roman" w:hAnsi="Times New Roman" w:cs="Times New Roman"/>
          <w:color w:val="000000"/>
          <w:sz w:val="24"/>
          <w:szCs w:val="24"/>
          <w:shd w:val="clear" w:color="auto" w:fill="FFFFFF"/>
        </w:rPr>
        <w:t xml:space="preserve">, Leiter des </w:t>
      </w:r>
      <w:proofErr w:type="spellStart"/>
      <w:r w:rsidRPr="00D4101A">
        <w:rPr>
          <w:rFonts w:ascii="Times New Roman" w:hAnsi="Times New Roman" w:cs="Times New Roman"/>
          <w:color w:val="000000"/>
          <w:sz w:val="24"/>
          <w:szCs w:val="24"/>
          <w:shd w:val="clear" w:color="auto" w:fill="FFFFFF"/>
        </w:rPr>
        <w:t>Behavioural</w:t>
      </w:r>
      <w:proofErr w:type="spellEnd"/>
      <w:r w:rsidRPr="00D4101A">
        <w:rPr>
          <w:rFonts w:ascii="Times New Roman" w:hAnsi="Times New Roman" w:cs="Times New Roman"/>
          <w:color w:val="000000"/>
          <w:sz w:val="24"/>
          <w:szCs w:val="24"/>
          <w:shd w:val="clear" w:color="auto" w:fill="FFFFFF"/>
        </w:rPr>
        <w:t xml:space="preserve"> </w:t>
      </w:r>
      <w:proofErr w:type="spellStart"/>
      <w:r w:rsidRPr="00D4101A">
        <w:rPr>
          <w:rFonts w:ascii="Times New Roman" w:hAnsi="Times New Roman" w:cs="Times New Roman"/>
          <w:color w:val="000000"/>
          <w:sz w:val="24"/>
          <w:szCs w:val="24"/>
          <w:shd w:val="clear" w:color="auto" w:fill="FFFFFF"/>
        </w:rPr>
        <w:t>Insights</w:t>
      </w:r>
      <w:proofErr w:type="spellEnd"/>
      <w:r w:rsidRPr="00D4101A">
        <w:rPr>
          <w:rFonts w:ascii="Times New Roman" w:hAnsi="Times New Roman" w:cs="Times New Roman"/>
          <w:color w:val="000000"/>
          <w:sz w:val="24"/>
          <w:szCs w:val="24"/>
          <w:shd w:val="clear" w:color="auto" w:fill="FFFFFF"/>
        </w:rPr>
        <w:t xml:space="preserve"> Team der britischen Regierung, formuliert den Beratungsansatz wie folgt: </w:t>
      </w:r>
    </w:p>
    <w:p w:rsidR="00D4101A" w:rsidRDefault="00D4101A" w:rsidP="00D4101A">
      <w:pPr>
        <w:spacing w:after="120" w:line="360" w:lineRule="auto"/>
        <w:rPr>
          <w:rFonts w:ascii="Times New Roman" w:hAnsi="Times New Roman" w:cs="Times New Roman"/>
          <w:sz w:val="24"/>
          <w:szCs w:val="24"/>
        </w:rPr>
      </w:pPr>
      <w:r w:rsidRPr="00D4101A">
        <w:rPr>
          <w:rFonts w:ascii="Times New Roman" w:hAnsi="Times New Roman" w:cs="Times New Roman"/>
          <w:color w:val="000000"/>
          <w:sz w:val="24"/>
          <w:szCs w:val="24"/>
          <w:shd w:val="clear" w:color="auto" w:fill="FFFFFF"/>
        </w:rPr>
        <w:t xml:space="preserve">"Auf der Suche nach Politiken zur </w:t>
      </w:r>
      <w:r w:rsidRPr="00D4101A">
        <w:rPr>
          <w:rFonts w:ascii="Times New Roman" w:hAnsi="Times New Roman" w:cs="Times New Roman"/>
          <w:bCs/>
          <w:color w:val="000000"/>
          <w:sz w:val="24"/>
          <w:szCs w:val="24"/>
          <w:shd w:val="clear" w:color="auto" w:fill="FFFFFF"/>
        </w:rPr>
        <w:t>Förderung des Wohlergehens</w:t>
      </w:r>
      <w:r w:rsidRPr="00D4101A">
        <w:rPr>
          <w:rFonts w:ascii="Times New Roman" w:hAnsi="Times New Roman" w:cs="Times New Roman"/>
          <w:color w:val="000000"/>
          <w:sz w:val="24"/>
          <w:szCs w:val="24"/>
          <w:shd w:val="clear" w:color="auto" w:fill="FFFFFF"/>
        </w:rPr>
        <w:t xml:space="preserve"> (gemäß den Erkenntnissen der Glücksforschung, </w:t>
      </w:r>
      <w:proofErr w:type="spellStart"/>
      <w:r w:rsidRPr="00D4101A">
        <w:rPr>
          <w:rFonts w:ascii="Times New Roman" w:hAnsi="Times New Roman" w:cs="Times New Roman"/>
          <w:color w:val="000000"/>
          <w:sz w:val="24"/>
          <w:szCs w:val="24"/>
          <w:shd w:val="clear" w:color="auto" w:fill="FFFFFF"/>
        </w:rPr>
        <w:t>Anmerk</w:t>
      </w:r>
      <w:proofErr w:type="spellEnd"/>
      <w:r w:rsidRPr="00D4101A">
        <w:rPr>
          <w:rFonts w:ascii="Times New Roman" w:hAnsi="Times New Roman" w:cs="Times New Roman"/>
          <w:color w:val="000000"/>
          <w:sz w:val="24"/>
          <w:szCs w:val="24"/>
          <w:shd w:val="clear" w:color="auto" w:fill="FFFFFF"/>
        </w:rPr>
        <w:t xml:space="preserve">. KR) arbeitet die Wissenschaft an der Entwicklung von Modellen, die widerspiegeln, wie </w:t>
      </w:r>
      <w:r w:rsidRPr="00D4101A">
        <w:rPr>
          <w:rFonts w:ascii="Times New Roman" w:hAnsi="Times New Roman" w:cs="Times New Roman"/>
          <w:bCs/>
          <w:color w:val="000000"/>
          <w:sz w:val="24"/>
          <w:szCs w:val="24"/>
          <w:shd w:val="clear" w:color="auto" w:fill="FFFFFF"/>
        </w:rPr>
        <w:t xml:space="preserve">Menschen sich wirklich verhalten </w:t>
      </w:r>
      <w:r w:rsidRPr="00D4101A">
        <w:rPr>
          <w:rFonts w:ascii="Times New Roman" w:hAnsi="Times New Roman" w:cs="Times New Roman"/>
          <w:color w:val="000000"/>
          <w:sz w:val="24"/>
          <w:szCs w:val="24"/>
          <w:shd w:val="clear" w:color="auto" w:fill="FFFFFF"/>
        </w:rPr>
        <w:t>(</w:t>
      </w:r>
      <w:proofErr w:type="spellStart"/>
      <w:r w:rsidRPr="00D4101A">
        <w:rPr>
          <w:rFonts w:ascii="Times New Roman" w:hAnsi="Times New Roman" w:cs="Times New Roman"/>
          <w:color w:val="000000"/>
          <w:sz w:val="24"/>
          <w:szCs w:val="24"/>
          <w:shd w:val="clear" w:color="auto" w:fill="FFFFFF"/>
        </w:rPr>
        <w:t>Behavioral</w:t>
      </w:r>
      <w:proofErr w:type="spellEnd"/>
      <w:r w:rsidRPr="00D4101A">
        <w:rPr>
          <w:rFonts w:ascii="Times New Roman" w:hAnsi="Times New Roman" w:cs="Times New Roman"/>
          <w:color w:val="000000"/>
          <w:sz w:val="24"/>
          <w:szCs w:val="24"/>
          <w:shd w:val="clear" w:color="auto" w:fill="FFFFFF"/>
        </w:rPr>
        <w:t xml:space="preserve"> Economics, </w:t>
      </w:r>
      <w:proofErr w:type="spellStart"/>
      <w:r w:rsidRPr="00D4101A">
        <w:rPr>
          <w:rFonts w:ascii="Times New Roman" w:hAnsi="Times New Roman" w:cs="Times New Roman"/>
          <w:color w:val="000000"/>
          <w:sz w:val="24"/>
          <w:szCs w:val="24"/>
          <w:shd w:val="clear" w:color="auto" w:fill="FFFFFF"/>
        </w:rPr>
        <w:t>Anmerk</w:t>
      </w:r>
      <w:proofErr w:type="spellEnd"/>
      <w:r w:rsidRPr="00D4101A">
        <w:rPr>
          <w:rFonts w:ascii="Times New Roman" w:hAnsi="Times New Roman" w:cs="Times New Roman"/>
          <w:color w:val="000000"/>
          <w:sz w:val="24"/>
          <w:szCs w:val="24"/>
          <w:shd w:val="clear" w:color="auto" w:fill="FFFFFF"/>
        </w:rPr>
        <w:t xml:space="preserve">. KR) und nicht so, wie sie sich den </w:t>
      </w:r>
      <w:r w:rsidRPr="00D4101A">
        <w:rPr>
          <w:rFonts w:ascii="Times New Roman" w:hAnsi="Times New Roman" w:cs="Times New Roman"/>
          <w:bCs/>
          <w:color w:val="000000"/>
          <w:sz w:val="24"/>
          <w:szCs w:val="24"/>
          <w:shd w:val="clear" w:color="auto" w:fill="FFFFFF"/>
        </w:rPr>
        <w:t xml:space="preserve">traditionellen Modellen </w:t>
      </w:r>
      <w:r w:rsidRPr="00D4101A">
        <w:rPr>
          <w:rFonts w:ascii="Times New Roman" w:hAnsi="Times New Roman" w:cs="Times New Roman"/>
          <w:color w:val="000000"/>
          <w:sz w:val="24"/>
          <w:szCs w:val="24"/>
          <w:shd w:val="clear" w:color="auto" w:fill="FFFFFF"/>
        </w:rPr>
        <w:t xml:space="preserve">zufolge verhalten </w:t>
      </w:r>
      <w:r w:rsidRPr="00D4101A">
        <w:rPr>
          <w:rFonts w:ascii="Times New Roman" w:hAnsi="Times New Roman" w:cs="Times New Roman"/>
          <w:bCs/>
          <w:color w:val="000000"/>
          <w:sz w:val="24"/>
          <w:szCs w:val="24"/>
          <w:shd w:val="clear" w:color="auto" w:fill="FFFFFF"/>
        </w:rPr>
        <w:t>sollten</w:t>
      </w:r>
      <w:r w:rsidRPr="00D4101A">
        <w:rPr>
          <w:rFonts w:ascii="Times New Roman" w:hAnsi="Times New Roman" w:cs="Times New Roman"/>
          <w:color w:val="000000"/>
          <w:sz w:val="24"/>
          <w:szCs w:val="24"/>
          <w:shd w:val="clear" w:color="auto" w:fill="FFFFFF"/>
        </w:rPr>
        <w:t xml:space="preserve"> (nämlich gemäß dem Standard </w:t>
      </w:r>
      <w:proofErr w:type="spellStart"/>
      <w:r w:rsidRPr="00D4101A">
        <w:rPr>
          <w:rFonts w:ascii="Times New Roman" w:hAnsi="Times New Roman" w:cs="Times New Roman"/>
          <w:color w:val="000000"/>
          <w:sz w:val="24"/>
          <w:szCs w:val="24"/>
          <w:shd w:val="clear" w:color="auto" w:fill="FFFFFF"/>
        </w:rPr>
        <w:t>Economic</w:t>
      </w:r>
      <w:proofErr w:type="spellEnd"/>
      <w:r w:rsidRPr="00D4101A">
        <w:rPr>
          <w:rFonts w:ascii="Times New Roman" w:hAnsi="Times New Roman" w:cs="Times New Roman"/>
          <w:color w:val="000000"/>
          <w:sz w:val="24"/>
          <w:szCs w:val="24"/>
          <w:shd w:val="clear" w:color="auto" w:fill="FFFFFF"/>
        </w:rPr>
        <w:t xml:space="preserve"> Model der Neoklassik, </w:t>
      </w:r>
      <w:proofErr w:type="spellStart"/>
      <w:r w:rsidRPr="00D4101A">
        <w:rPr>
          <w:rFonts w:ascii="Times New Roman" w:hAnsi="Times New Roman" w:cs="Times New Roman"/>
          <w:color w:val="000000"/>
          <w:sz w:val="24"/>
          <w:szCs w:val="24"/>
          <w:shd w:val="clear" w:color="auto" w:fill="FFFFFF"/>
        </w:rPr>
        <w:t>Anmerk</w:t>
      </w:r>
      <w:proofErr w:type="spellEnd"/>
      <w:r w:rsidRPr="00D4101A">
        <w:rPr>
          <w:rFonts w:ascii="Times New Roman" w:hAnsi="Times New Roman" w:cs="Times New Roman"/>
          <w:color w:val="000000"/>
          <w:sz w:val="24"/>
          <w:szCs w:val="24"/>
          <w:shd w:val="clear" w:color="auto" w:fill="FFFFFF"/>
        </w:rPr>
        <w:t xml:space="preserve">. KR). Um den Erfolg dieser Politiken bewerten zu können, muss die </w:t>
      </w:r>
      <w:r w:rsidRPr="00D4101A">
        <w:rPr>
          <w:rFonts w:ascii="Times New Roman" w:hAnsi="Times New Roman" w:cs="Times New Roman"/>
          <w:bCs/>
          <w:color w:val="000000"/>
          <w:sz w:val="24"/>
          <w:szCs w:val="24"/>
          <w:shd w:val="clear" w:color="auto" w:fill="FFFFFF"/>
        </w:rPr>
        <w:t xml:space="preserve">Veränderung im Wohlergehen </w:t>
      </w:r>
      <w:r w:rsidRPr="00D4101A">
        <w:rPr>
          <w:rFonts w:ascii="Times New Roman" w:hAnsi="Times New Roman" w:cs="Times New Roman"/>
          <w:color w:val="000000"/>
          <w:sz w:val="24"/>
          <w:szCs w:val="24"/>
          <w:shd w:val="clear" w:color="auto" w:fill="FFFFFF"/>
        </w:rPr>
        <w:t>gemessen werden</w:t>
      </w:r>
      <w:r>
        <w:rPr>
          <w:rFonts w:ascii="Times New Roman" w:hAnsi="Times New Roman" w:cs="Times New Roman"/>
          <w:sz w:val="24"/>
          <w:szCs w:val="24"/>
        </w:rPr>
        <w:t xml:space="preserve"> (aus der deutschen Zusammenfassung des Reports </w:t>
      </w:r>
      <w:r w:rsidR="005D4198">
        <w:rPr>
          <w:rFonts w:ascii="Times New Roman" w:hAnsi="Times New Roman" w:cs="Times New Roman"/>
          <w:sz w:val="24"/>
          <w:szCs w:val="24"/>
        </w:rPr>
        <w:t>"</w:t>
      </w:r>
      <w:proofErr w:type="spellStart"/>
      <w:r w:rsidR="005D4198" w:rsidRPr="005D4198">
        <w:rPr>
          <w:rFonts w:ascii="Times New Roman" w:hAnsi="Times New Roman" w:cs="Times New Roman"/>
          <w:sz w:val="24"/>
          <w:szCs w:val="24"/>
        </w:rPr>
        <w:t>Wellbeing</w:t>
      </w:r>
      <w:proofErr w:type="spellEnd"/>
      <w:r w:rsidR="005D4198" w:rsidRPr="005D4198">
        <w:rPr>
          <w:rFonts w:ascii="Times New Roman" w:hAnsi="Times New Roman" w:cs="Times New Roman"/>
          <w:sz w:val="24"/>
          <w:szCs w:val="24"/>
        </w:rPr>
        <w:t xml:space="preserve"> </w:t>
      </w:r>
      <w:proofErr w:type="spellStart"/>
      <w:r w:rsidR="005D4198" w:rsidRPr="005D4198">
        <w:rPr>
          <w:rFonts w:ascii="Times New Roman" w:hAnsi="Times New Roman" w:cs="Times New Roman"/>
          <w:sz w:val="24"/>
          <w:szCs w:val="24"/>
        </w:rPr>
        <w:t>and</w:t>
      </w:r>
      <w:proofErr w:type="spellEnd"/>
      <w:r w:rsidR="005D4198" w:rsidRPr="005D4198">
        <w:rPr>
          <w:rFonts w:ascii="Times New Roman" w:hAnsi="Times New Roman" w:cs="Times New Roman"/>
          <w:sz w:val="24"/>
          <w:szCs w:val="24"/>
        </w:rPr>
        <w:t xml:space="preserve"> </w:t>
      </w:r>
      <w:proofErr w:type="spellStart"/>
      <w:r w:rsidR="005D4198" w:rsidRPr="005D4198">
        <w:rPr>
          <w:rFonts w:ascii="Times New Roman" w:hAnsi="Times New Roman" w:cs="Times New Roman"/>
          <w:sz w:val="24"/>
          <w:szCs w:val="24"/>
        </w:rPr>
        <w:t>Policy</w:t>
      </w:r>
      <w:proofErr w:type="spellEnd"/>
      <w:r w:rsidR="005D4198" w:rsidRPr="005D4198">
        <w:rPr>
          <w:rFonts w:ascii="Times New Roman" w:hAnsi="Times New Roman" w:cs="Times New Roman"/>
          <w:sz w:val="24"/>
          <w:szCs w:val="24"/>
        </w:rPr>
        <w:t xml:space="preserve">,  </w:t>
      </w:r>
      <w:proofErr w:type="spellStart"/>
      <w:r w:rsidR="005D4198" w:rsidRPr="005D4198">
        <w:rPr>
          <w:rFonts w:ascii="Times New Roman" w:hAnsi="Times New Roman" w:cs="Times New Roman"/>
          <w:sz w:val="24"/>
          <w:szCs w:val="24"/>
        </w:rPr>
        <w:t>Legatum</w:t>
      </w:r>
      <w:proofErr w:type="spellEnd"/>
      <w:r w:rsidR="005D4198" w:rsidRPr="005D4198">
        <w:rPr>
          <w:rFonts w:ascii="Times New Roman" w:hAnsi="Times New Roman" w:cs="Times New Roman"/>
          <w:sz w:val="24"/>
          <w:szCs w:val="24"/>
        </w:rPr>
        <w:t xml:space="preserve"> Institute, Report 2014</w:t>
      </w:r>
      <w:r w:rsidR="005D4198">
        <w:rPr>
          <w:rFonts w:ascii="Times New Roman" w:hAnsi="Times New Roman" w:cs="Times New Roman"/>
          <w:sz w:val="24"/>
          <w:szCs w:val="24"/>
        </w:rPr>
        <w:t xml:space="preserve">", </w:t>
      </w:r>
      <w:r w:rsidRPr="00EA0CDC">
        <w:rPr>
          <w:rFonts w:ascii="Times New Roman" w:hAnsi="Times New Roman" w:cs="Times New Roman"/>
          <w:sz w:val="24"/>
          <w:szCs w:val="24"/>
        </w:rPr>
        <w:t>http://www.bertelsmann-stiftung.de/cps/rde/xbcr/SID-1A9017B9-BB48A79E/bst/xcms_bst_dms_39597_39598_2.PDF</w:t>
      </w:r>
      <w:r>
        <w:rPr>
          <w:rFonts w:ascii="Times New Roman" w:hAnsi="Times New Roman" w:cs="Times New Roman"/>
          <w:sz w:val="24"/>
          <w:szCs w:val="24"/>
        </w:rPr>
        <w:t xml:space="preserve">).  </w:t>
      </w:r>
    </w:p>
    <w:p w:rsidR="00D4101A" w:rsidRDefault="00F23228" w:rsidP="00D4101A">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Diese Ratschläge sollen die</w:t>
      </w:r>
      <w:r w:rsidRPr="0049610A">
        <w:rPr>
          <w:rFonts w:ascii="Times New Roman" w:hAnsi="Times New Roman" w:cs="Times New Roman"/>
          <w:color w:val="000000"/>
          <w:sz w:val="24"/>
          <w:szCs w:val="24"/>
          <w:shd w:val="clear" w:color="auto" w:fill="FFFFFF"/>
        </w:rPr>
        <w:t xml:space="preserve"> Regierungsarbeit wirksamer mache</w:t>
      </w:r>
      <w:r>
        <w:rPr>
          <w:rFonts w:ascii="Times New Roman" w:hAnsi="Times New Roman" w:cs="Times New Roman"/>
          <w:color w:val="000000"/>
          <w:sz w:val="24"/>
          <w:szCs w:val="24"/>
          <w:shd w:val="clear" w:color="auto" w:fill="FFFFFF"/>
        </w:rPr>
        <w:t>n</w:t>
      </w:r>
      <w:r w:rsidRPr="0049610A">
        <w:rPr>
          <w:rFonts w:ascii="Times New Roman" w:hAnsi="Times New Roman" w:cs="Times New Roman"/>
          <w:color w:val="000000"/>
          <w:sz w:val="24"/>
          <w:szCs w:val="24"/>
          <w:shd w:val="clear" w:color="auto" w:fill="FFFFFF"/>
        </w:rPr>
        <w:t xml:space="preserve">, indem sie vor dem Hintergrund der Erkenntnisse der Verhaltensökonomie, die nicht auf der homo </w:t>
      </w:r>
      <w:proofErr w:type="spellStart"/>
      <w:r w:rsidRPr="0049610A">
        <w:rPr>
          <w:rFonts w:ascii="Times New Roman" w:hAnsi="Times New Roman" w:cs="Times New Roman"/>
          <w:color w:val="000000"/>
          <w:sz w:val="24"/>
          <w:szCs w:val="24"/>
          <w:shd w:val="clear" w:color="auto" w:fill="FFFFFF"/>
        </w:rPr>
        <w:t>oeconomicus</w:t>
      </w:r>
      <w:proofErr w:type="spellEnd"/>
      <w:r w:rsidRPr="0049610A">
        <w:rPr>
          <w:rFonts w:ascii="Times New Roman" w:hAnsi="Times New Roman" w:cs="Times New Roman"/>
          <w:color w:val="000000"/>
          <w:sz w:val="24"/>
          <w:szCs w:val="24"/>
          <w:shd w:val="clear" w:color="auto" w:fill="FFFFFF"/>
        </w:rPr>
        <w:t xml:space="preserve">- Annahme, sondern auf einen realistischen Menschenbild beruhen, die Projekte/ Gesetzesvorlagen der Regierung auf ihre Wirksamkeit daraufhin </w:t>
      </w:r>
      <w:r>
        <w:rPr>
          <w:rFonts w:ascii="Times New Roman" w:hAnsi="Times New Roman" w:cs="Times New Roman"/>
          <w:color w:val="000000"/>
          <w:sz w:val="24"/>
          <w:szCs w:val="24"/>
          <w:shd w:val="clear" w:color="auto" w:fill="FFFFFF"/>
        </w:rPr>
        <w:t>abprüfen</w:t>
      </w:r>
      <w:r w:rsidRPr="0049610A">
        <w:rPr>
          <w:rFonts w:ascii="Times New Roman" w:hAnsi="Times New Roman" w:cs="Times New Roman"/>
          <w:color w:val="000000"/>
          <w:sz w:val="24"/>
          <w:szCs w:val="24"/>
          <w:shd w:val="clear" w:color="auto" w:fill="FFFFFF"/>
        </w:rPr>
        <w:t xml:space="preserve">  (siehe hierzu  http://www.welt.de/wirtschaft/article138326984/Merkel-will-die-Deutschen-durch-Nudging-erziehen.html).</w:t>
      </w:r>
    </w:p>
    <w:p w:rsidR="00BF748F" w:rsidRDefault="00C457B5" w:rsidP="00D4101A">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Grundlegend für ein Verständnis darüber, wie Menschen sich wirklich verhalten, ist das </w:t>
      </w:r>
      <w:proofErr w:type="spellStart"/>
      <w:r w:rsidR="00BF748F">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uale</w:t>
      </w:r>
      <w:proofErr w:type="spellEnd"/>
      <w:r>
        <w:rPr>
          <w:rFonts w:ascii="Times New Roman" w:hAnsi="Times New Roman" w:cs="Times New Roman"/>
          <w:color w:val="000000"/>
          <w:sz w:val="24"/>
          <w:szCs w:val="24"/>
          <w:shd w:val="clear" w:color="auto" w:fill="FFFFFF"/>
        </w:rPr>
        <w:t xml:space="preserve"> Handlungssystem, also die Art des Zusammenwirkens vo</w:t>
      </w:r>
      <w:r w:rsidR="009944B2">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Neokortex</w:t>
      </w:r>
      <w:proofErr w:type="spellEnd"/>
      <w:r w:rsidR="009944B2">
        <w:rPr>
          <w:rFonts w:ascii="Times New Roman" w:hAnsi="Times New Roman" w:cs="Times New Roman"/>
          <w:color w:val="000000"/>
          <w:sz w:val="24"/>
          <w:szCs w:val="24"/>
          <w:shd w:val="clear" w:color="auto" w:fill="FFFFFF"/>
        </w:rPr>
        <w:t xml:space="preserve">/System 2 nach </w:t>
      </w:r>
      <w:proofErr w:type="spellStart"/>
      <w:r w:rsidR="009944B2">
        <w:rPr>
          <w:rFonts w:ascii="Times New Roman" w:hAnsi="Times New Roman" w:cs="Times New Roman"/>
          <w:color w:val="000000"/>
          <w:sz w:val="24"/>
          <w:szCs w:val="24"/>
          <w:shd w:val="clear" w:color="auto" w:fill="FFFFFF"/>
        </w:rPr>
        <w:t>Kahneman</w:t>
      </w:r>
      <w:proofErr w:type="spellEnd"/>
      <w:r w:rsidR="009944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und dem Limbischen System</w:t>
      </w:r>
      <w:r w:rsidR="009944B2">
        <w:rPr>
          <w:rFonts w:ascii="Times New Roman" w:hAnsi="Times New Roman" w:cs="Times New Roman"/>
          <w:color w:val="000000"/>
          <w:sz w:val="24"/>
          <w:szCs w:val="24"/>
          <w:shd w:val="clear" w:color="auto" w:fill="FFFFFF"/>
        </w:rPr>
        <w:t xml:space="preserve">/System 1 nach </w:t>
      </w:r>
      <w:proofErr w:type="spellStart"/>
      <w:r w:rsidR="009944B2">
        <w:rPr>
          <w:rFonts w:ascii="Times New Roman" w:hAnsi="Times New Roman" w:cs="Times New Roman"/>
          <w:color w:val="000000"/>
          <w:sz w:val="24"/>
          <w:szCs w:val="24"/>
          <w:shd w:val="clear" w:color="auto" w:fill="FFFFFF"/>
        </w:rPr>
        <w:t>Kahneman</w:t>
      </w:r>
      <w:proofErr w:type="spellEnd"/>
      <w:r w:rsidR="009944B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(grundlegend hierzu: Daniel </w:t>
      </w:r>
      <w:proofErr w:type="spellStart"/>
      <w:r>
        <w:rPr>
          <w:rFonts w:ascii="Times New Roman" w:hAnsi="Times New Roman" w:cs="Times New Roman"/>
          <w:color w:val="000000"/>
          <w:sz w:val="24"/>
          <w:szCs w:val="24"/>
          <w:shd w:val="clear" w:color="auto" w:fill="FFFFFF"/>
        </w:rPr>
        <w:t>Kahneman</w:t>
      </w:r>
      <w:proofErr w:type="spellEnd"/>
      <w:r w:rsidR="009944B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Schnelles Denken, langsames Denken, München 2012; einführend </w:t>
      </w:r>
      <w:r w:rsidR="009944B2">
        <w:rPr>
          <w:rFonts w:ascii="Times New Roman" w:hAnsi="Times New Roman" w:cs="Times New Roman"/>
          <w:color w:val="000000"/>
          <w:sz w:val="24"/>
          <w:szCs w:val="24"/>
          <w:shd w:val="clear" w:color="auto" w:fill="FFFFFF"/>
        </w:rPr>
        <w:t xml:space="preserve">hierzu: </w:t>
      </w:r>
      <w:r>
        <w:rPr>
          <w:rFonts w:ascii="Times New Roman" w:hAnsi="Times New Roman" w:cs="Times New Roman"/>
          <w:color w:val="000000"/>
          <w:sz w:val="24"/>
          <w:szCs w:val="24"/>
          <w:shd w:val="clear" w:color="auto" w:fill="FFFFFF"/>
        </w:rPr>
        <w:t xml:space="preserve">Karlheinz Ruckriegel, Günter </w:t>
      </w:r>
      <w:proofErr w:type="spellStart"/>
      <w:r>
        <w:rPr>
          <w:rFonts w:ascii="Times New Roman" w:hAnsi="Times New Roman" w:cs="Times New Roman"/>
          <w:color w:val="000000"/>
          <w:sz w:val="24"/>
          <w:szCs w:val="24"/>
          <w:shd w:val="clear" w:color="auto" w:fill="FFFFFF"/>
        </w:rPr>
        <w:t>Niklewski</w:t>
      </w:r>
      <w:proofErr w:type="spellEnd"/>
      <w:r>
        <w:rPr>
          <w:rFonts w:ascii="Times New Roman" w:hAnsi="Times New Roman" w:cs="Times New Roman"/>
          <w:color w:val="000000"/>
          <w:sz w:val="24"/>
          <w:szCs w:val="24"/>
          <w:shd w:val="clear" w:color="auto" w:fill="FFFFFF"/>
        </w:rPr>
        <w:t>, Andreas Haupt</w:t>
      </w:r>
      <w:r w:rsidR="009944B2">
        <w:rPr>
          <w:rFonts w:ascii="Times New Roman" w:hAnsi="Times New Roman" w:cs="Times New Roman"/>
          <w:color w:val="000000"/>
          <w:sz w:val="24"/>
          <w:szCs w:val="24"/>
          <w:shd w:val="clear" w:color="auto" w:fill="FFFFFF"/>
        </w:rPr>
        <w:t>: Gesundes Führen mit Erkenntnissen der Glücksforschung, Freiburg 2015, S. 21-30)</w:t>
      </w:r>
      <w:r w:rsidR="00BF748F">
        <w:rPr>
          <w:rFonts w:ascii="Times New Roman" w:hAnsi="Times New Roman" w:cs="Times New Roman"/>
          <w:color w:val="000000"/>
          <w:sz w:val="24"/>
          <w:szCs w:val="24"/>
          <w:shd w:val="clear" w:color="auto" w:fill="FFFFFF"/>
        </w:rPr>
        <w:t xml:space="preserve">. </w:t>
      </w:r>
    </w:p>
    <w:p w:rsidR="00C457B5" w:rsidRDefault="00BF748F" w:rsidP="00D4101A">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Die auf der  homo </w:t>
      </w:r>
      <w:proofErr w:type="spellStart"/>
      <w:r>
        <w:rPr>
          <w:rFonts w:ascii="Times New Roman" w:hAnsi="Times New Roman" w:cs="Times New Roman"/>
          <w:color w:val="000000"/>
          <w:sz w:val="24"/>
          <w:szCs w:val="24"/>
          <w:shd w:val="clear" w:color="auto" w:fill="FFFFFF"/>
        </w:rPr>
        <w:t>oeconomicus</w:t>
      </w:r>
      <w:proofErr w:type="spellEnd"/>
      <w:r>
        <w:rPr>
          <w:rFonts w:ascii="Times New Roman" w:hAnsi="Times New Roman" w:cs="Times New Roman"/>
          <w:color w:val="000000"/>
          <w:sz w:val="24"/>
          <w:szCs w:val="24"/>
          <w:shd w:val="clear" w:color="auto" w:fill="FFFFFF"/>
        </w:rPr>
        <w:t xml:space="preserve"> - Annahme fußende Neoklassik einerseits und die mit dem </w:t>
      </w:r>
      <w:proofErr w:type="spellStart"/>
      <w:r>
        <w:rPr>
          <w:rFonts w:ascii="Times New Roman" w:hAnsi="Times New Roman" w:cs="Times New Roman"/>
          <w:color w:val="000000"/>
          <w:sz w:val="24"/>
          <w:szCs w:val="24"/>
          <w:shd w:val="clear" w:color="auto" w:fill="FFFFFF"/>
        </w:rPr>
        <w:t>Dualen</w:t>
      </w:r>
      <w:proofErr w:type="spellEnd"/>
      <w:r>
        <w:rPr>
          <w:rFonts w:ascii="Times New Roman" w:hAnsi="Times New Roman" w:cs="Times New Roman"/>
          <w:color w:val="000000"/>
          <w:sz w:val="24"/>
          <w:szCs w:val="24"/>
          <w:shd w:val="clear" w:color="auto" w:fill="FFFFFF"/>
        </w:rPr>
        <w:t xml:space="preserve"> Handlungssystem </w:t>
      </w:r>
      <w:r w:rsidR="00691394">
        <w:rPr>
          <w:rFonts w:ascii="Times New Roman" w:hAnsi="Times New Roman" w:cs="Times New Roman"/>
          <w:color w:val="000000"/>
          <w:sz w:val="24"/>
          <w:szCs w:val="24"/>
          <w:shd w:val="clear" w:color="auto" w:fill="FFFFFF"/>
        </w:rPr>
        <w:t xml:space="preserve">arbeitende </w:t>
      </w:r>
      <w:proofErr w:type="spellStart"/>
      <w:r w:rsidR="00691394">
        <w:rPr>
          <w:rFonts w:ascii="Times New Roman" w:hAnsi="Times New Roman" w:cs="Times New Roman"/>
          <w:color w:val="000000"/>
          <w:sz w:val="24"/>
          <w:szCs w:val="24"/>
          <w:shd w:val="clear" w:color="auto" w:fill="FFFFFF"/>
        </w:rPr>
        <w:t>Behavioral</w:t>
      </w:r>
      <w:proofErr w:type="spellEnd"/>
      <w:r w:rsidR="00691394">
        <w:rPr>
          <w:rFonts w:ascii="Times New Roman" w:hAnsi="Times New Roman" w:cs="Times New Roman"/>
          <w:color w:val="000000"/>
          <w:sz w:val="24"/>
          <w:szCs w:val="24"/>
          <w:shd w:val="clear" w:color="auto" w:fill="FFFFFF"/>
        </w:rPr>
        <w:t xml:space="preserve"> Economics ("Verhaltensökonomie") andererseits haben also kaum etwas/ nicht viel gemeinsam. Oder um wieder mit den Worten von Angela Merkel zu sprechen: Bei der Neoklassik handel es sich um Forschen "im luftleeren Raum", bei der Verhaltensökonomie geht es darum, die "Realität" zu verstehen und auf dieser Grundlage die Politik zu beraten.  </w:t>
      </w:r>
      <w:r>
        <w:rPr>
          <w:rFonts w:ascii="Times New Roman" w:hAnsi="Times New Roman" w:cs="Times New Roman"/>
          <w:color w:val="000000"/>
          <w:sz w:val="24"/>
          <w:szCs w:val="24"/>
          <w:shd w:val="clear" w:color="auto" w:fill="FFFFFF"/>
        </w:rPr>
        <w:t xml:space="preserve">   </w:t>
      </w:r>
      <w:r w:rsidR="00C457B5">
        <w:rPr>
          <w:rFonts w:ascii="Times New Roman" w:hAnsi="Times New Roman" w:cs="Times New Roman"/>
          <w:color w:val="000000"/>
          <w:sz w:val="24"/>
          <w:szCs w:val="24"/>
          <w:shd w:val="clear" w:color="auto" w:fill="FFFFFF"/>
        </w:rPr>
        <w:t xml:space="preserve">        </w:t>
      </w:r>
    </w:p>
    <w:p w:rsidR="00067BF7" w:rsidRDefault="00067BF7" w:rsidP="00D4101A">
      <w:pPr>
        <w:spacing w:after="120" w:line="360" w:lineRule="auto"/>
        <w:rPr>
          <w:rFonts w:ascii="Times New Roman" w:hAnsi="Times New Roman" w:cs="Times New Roman"/>
          <w:color w:val="000000"/>
          <w:sz w:val="24"/>
          <w:szCs w:val="24"/>
          <w:shd w:val="clear" w:color="auto" w:fill="FFFFFF"/>
        </w:rPr>
      </w:pPr>
    </w:p>
    <w:p w:rsidR="004D550A" w:rsidRDefault="004D550A" w:rsidP="004D550A">
      <w:pPr>
        <w:spacing w:after="120" w:line="360" w:lineRule="auto"/>
        <w:rPr>
          <w:rFonts w:ascii="Times New Roman" w:hAnsi="Times New Roman" w:cs="Times New Roman"/>
          <w:color w:val="000000"/>
          <w:sz w:val="24"/>
          <w:szCs w:val="24"/>
          <w:shd w:val="clear" w:color="auto" w:fill="FFFFFF"/>
        </w:rPr>
      </w:pPr>
    </w:p>
    <w:p w:rsidR="004D550A" w:rsidRDefault="004D550A" w:rsidP="004D550A">
      <w:pPr>
        <w:spacing w:after="120" w:line="360" w:lineRule="auto"/>
        <w:rPr>
          <w:rFonts w:ascii="Times New Roman" w:hAnsi="Times New Roman" w:cs="Times New Roman"/>
          <w:color w:val="000000"/>
          <w:sz w:val="24"/>
          <w:szCs w:val="24"/>
          <w:shd w:val="clear" w:color="auto" w:fill="FFFFFF"/>
        </w:rPr>
      </w:pPr>
      <w:r w:rsidRPr="00F94587">
        <w:rPr>
          <w:rFonts w:ascii="Times New Roman" w:hAnsi="Times New Roman" w:cs="Times New Roman"/>
          <w:color w:val="000000"/>
          <w:sz w:val="24"/>
          <w:szCs w:val="24"/>
          <w:shd w:val="clear" w:color="auto" w:fill="FFFFFF"/>
        </w:rPr>
        <w:t>Mit den besten Grüßen aus Nürnberg</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Ihr</w:t>
      </w:r>
    </w:p>
    <w:p w:rsidR="004D550A" w:rsidRDefault="004D550A" w:rsidP="004D550A">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Prof. Dr. Karlheinz Ruckriegel </w:t>
      </w:r>
    </w:p>
    <w:p w:rsidR="004D550A" w:rsidRPr="00BF55F9" w:rsidRDefault="004D550A" w:rsidP="004D550A">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Fakultät Betriebswirtschaft</w:t>
      </w:r>
    </w:p>
    <w:p w:rsidR="004D550A" w:rsidRPr="00BF55F9" w:rsidRDefault="004D550A" w:rsidP="004D550A">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 xml:space="preserve">Technische Hochschule Nürnberg Georg Simon Ohm  </w:t>
      </w:r>
    </w:p>
    <w:p w:rsidR="004D550A" w:rsidRPr="00BF55F9" w:rsidRDefault="004D550A" w:rsidP="004D550A">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www.ruckriegel.org</w:t>
      </w:r>
    </w:p>
    <w:p w:rsidR="004D550A" w:rsidRPr="00BF55F9" w:rsidRDefault="004D550A" w:rsidP="004D550A">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www.focus.de/finanzen/news/gastkolumnen/ruckriegel/</w:t>
      </w:r>
    </w:p>
    <w:p w:rsidR="004D550A" w:rsidRPr="00BF55F9" w:rsidRDefault="004D550A" w:rsidP="004D550A">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www.menschlichere-wirtschaft.de</w:t>
      </w:r>
    </w:p>
    <w:p w:rsidR="004D550A" w:rsidRPr="00BF55F9" w:rsidRDefault="004D550A" w:rsidP="004D550A">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http://europa-geldpolitik.de</w:t>
      </w:r>
    </w:p>
    <w:p w:rsidR="004D550A" w:rsidRDefault="004D550A" w:rsidP="004D550A">
      <w:pPr>
        <w:spacing w:after="120" w:line="360" w:lineRule="auto"/>
        <w:rPr>
          <w:rFonts w:ascii="Times New Roman" w:hAnsi="Times New Roman" w:cs="Times New Roman"/>
          <w:sz w:val="24"/>
          <w:szCs w:val="24"/>
        </w:rPr>
      </w:pPr>
    </w:p>
    <w:p w:rsidR="00D4101A" w:rsidRPr="005E6456" w:rsidRDefault="00D4101A" w:rsidP="004D550A">
      <w:pPr>
        <w:rPr>
          <w:rFonts w:ascii="Times New Roman" w:hAnsi="Times New Roman" w:cs="Times New Roman"/>
          <w:sz w:val="24"/>
          <w:szCs w:val="24"/>
        </w:rPr>
      </w:pPr>
    </w:p>
    <w:sectPr w:rsidR="00D4101A" w:rsidRPr="005E6456" w:rsidSect="00F0402E">
      <w:foot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E6A" w:rsidRDefault="00701E6A" w:rsidP="00A31AEF">
      <w:pPr>
        <w:spacing w:after="0" w:line="240" w:lineRule="auto"/>
      </w:pPr>
      <w:r>
        <w:separator/>
      </w:r>
    </w:p>
  </w:endnote>
  <w:endnote w:type="continuationSeparator" w:id="0">
    <w:p w:rsidR="00701E6A" w:rsidRDefault="00701E6A" w:rsidP="00A31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5885"/>
      <w:docPartObj>
        <w:docPartGallery w:val="Page Numbers (Bottom of Page)"/>
        <w:docPartUnique/>
      </w:docPartObj>
    </w:sdtPr>
    <w:sdtContent>
      <w:p w:rsidR="00725750" w:rsidRDefault="00DA464C">
        <w:pPr>
          <w:pStyle w:val="Fuzeile"/>
          <w:jc w:val="center"/>
        </w:pPr>
        <w:fldSimple w:instr=" PAGE   \* MERGEFORMAT ">
          <w:r w:rsidR="000B787B">
            <w:rPr>
              <w:noProof/>
            </w:rPr>
            <w:t>1</w:t>
          </w:r>
        </w:fldSimple>
      </w:p>
    </w:sdtContent>
  </w:sdt>
  <w:p w:rsidR="00725750" w:rsidRDefault="0072575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E6A" w:rsidRDefault="00701E6A" w:rsidP="00A31AEF">
      <w:pPr>
        <w:spacing w:after="0" w:line="240" w:lineRule="auto"/>
      </w:pPr>
      <w:r>
        <w:separator/>
      </w:r>
    </w:p>
  </w:footnote>
  <w:footnote w:type="continuationSeparator" w:id="0">
    <w:p w:rsidR="00701E6A" w:rsidRDefault="00701E6A" w:rsidP="00A31A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B0F9F"/>
    <w:rsid w:val="00004DA8"/>
    <w:rsid w:val="00023A3C"/>
    <w:rsid w:val="00041F56"/>
    <w:rsid w:val="0004761C"/>
    <w:rsid w:val="00061B2C"/>
    <w:rsid w:val="00067BF7"/>
    <w:rsid w:val="00075D61"/>
    <w:rsid w:val="000A1DAB"/>
    <w:rsid w:val="000B5E50"/>
    <w:rsid w:val="000B787B"/>
    <w:rsid w:val="000C7AFD"/>
    <w:rsid w:val="000D6DA7"/>
    <w:rsid w:val="001156F9"/>
    <w:rsid w:val="00172278"/>
    <w:rsid w:val="001779FC"/>
    <w:rsid w:val="00197F43"/>
    <w:rsid w:val="00261151"/>
    <w:rsid w:val="00270649"/>
    <w:rsid w:val="002809A9"/>
    <w:rsid w:val="00293910"/>
    <w:rsid w:val="00297DEE"/>
    <w:rsid w:val="00346A26"/>
    <w:rsid w:val="00363E81"/>
    <w:rsid w:val="00383DD9"/>
    <w:rsid w:val="003878A8"/>
    <w:rsid w:val="003956F6"/>
    <w:rsid w:val="003A0288"/>
    <w:rsid w:val="003D0573"/>
    <w:rsid w:val="003D0F8E"/>
    <w:rsid w:val="003D77B2"/>
    <w:rsid w:val="00412B9C"/>
    <w:rsid w:val="0041302E"/>
    <w:rsid w:val="00420972"/>
    <w:rsid w:val="00431FE2"/>
    <w:rsid w:val="004377B6"/>
    <w:rsid w:val="00463871"/>
    <w:rsid w:val="00482E68"/>
    <w:rsid w:val="00493067"/>
    <w:rsid w:val="0049610A"/>
    <w:rsid w:val="00497023"/>
    <w:rsid w:val="004D550A"/>
    <w:rsid w:val="004F3722"/>
    <w:rsid w:val="00502812"/>
    <w:rsid w:val="005034AA"/>
    <w:rsid w:val="005276A7"/>
    <w:rsid w:val="00527B65"/>
    <w:rsid w:val="0053326B"/>
    <w:rsid w:val="00534FBA"/>
    <w:rsid w:val="005425C3"/>
    <w:rsid w:val="00566486"/>
    <w:rsid w:val="00573929"/>
    <w:rsid w:val="005832AF"/>
    <w:rsid w:val="005B7E02"/>
    <w:rsid w:val="005C3D34"/>
    <w:rsid w:val="005D2181"/>
    <w:rsid w:val="005D4198"/>
    <w:rsid w:val="005D4E0D"/>
    <w:rsid w:val="005E6456"/>
    <w:rsid w:val="005E738D"/>
    <w:rsid w:val="005F4964"/>
    <w:rsid w:val="005F7749"/>
    <w:rsid w:val="0060640B"/>
    <w:rsid w:val="00624DE2"/>
    <w:rsid w:val="00636E02"/>
    <w:rsid w:val="00642AEE"/>
    <w:rsid w:val="00690E32"/>
    <w:rsid w:val="00691394"/>
    <w:rsid w:val="006C56EC"/>
    <w:rsid w:val="006E63CB"/>
    <w:rsid w:val="00701E6A"/>
    <w:rsid w:val="007030A1"/>
    <w:rsid w:val="007052D4"/>
    <w:rsid w:val="0070642A"/>
    <w:rsid w:val="00725750"/>
    <w:rsid w:val="007454BB"/>
    <w:rsid w:val="00750E28"/>
    <w:rsid w:val="00755E11"/>
    <w:rsid w:val="00762D71"/>
    <w:rsid w:val="0077497A"/>
    <w:rsid w:val="00776429"/>
    <w:rsid w:val="0079609E"/>
    <w:rsid w:val="007A1344"/>
    <w:rsid w:val="007A42C6"/>
    <w:rsid w:val="007A7C2E"/>
    <w:rsid w:val="007B0F9F"/>
    <w:rsid w:val="007D0302"/>
    <w:rsid w:val="00801254"/>
    <w:rsid w:val="008024BD"/>
    <w:rsid w:val="0081518A"/>
    <w:rsid w:val="00824C3A"/>
    <w:rsid w:val="00856C49"/>
    <w:rsid w:val="008778AE"/>
    <w:rsid w:val="008D434D"/>
    <w:rsid w:val="008D50A8"/>
    <w:rsid w:val="008E2154"/>
    <w:rsid w:val="008F28E8"/>
    <w:rsid w:val="00944C41"/>
    <w:rsid w:val="00967581"/>
    <w:rsid w:val="009944B2"/>
    <w:rsid w:val="009D3EA6"/>
    <w:rsid w:val="009F701F"/>
    <w:rsid w:val="009F7ACE"/>
    <w:rsid w:val="00A16434"/>
    <w:rsid w:val="00A27796"/>
    <w:rsid w:val="00A31AEF"/>
    <w:rsid w:val="00A32237"/>
    <w:rsid w:val="00A35945"/>
    <w:rsid w:val="00A42CB8"/>
    <w:rsid w:val="00A517B5"/>
    <w:rsid w:val="00A74BC4"/>
    <w:rsid w:val="00A7603D"/>
    <w:rsid w:val="00A76340"/>
    <w:rsid w:val="00A84CE2"/>
    <w:rsid w:val="00A93D1E"/>
    <w:rsid w:val="00A96629"/>
    <w:rsid w:val="00AB47A8"/>
    <w:rsid w:val="00AB5272"/>
    <w:rsid w:val="00AF26DC"/>
    <w:rsid w:val="00B04A7D"/>
    <w:rsid w:val="00B13C40"/>
    <w:rsid w:val="00B24AB4"/>
    <w:rsid w:val="00B40209"/>
    <w:rsid w:val="00B465F0"/>
    <w:rsid w:val="00B4744B"/>
    <w:rsid w:val="00B60F71"/>
    <w:rsid w:val="00B62140"/>
    <w:rsid w:val="00B66E9E"/>
    <w:rsid w:val="00B8465F"/>
    <w:rsid w:val="00B93C9B"/>
    <w:rsid w:val="00BF0AC9"/>
    <w:rsid w:val="00BF748F"/>
    <w:rsid w:val="00C05E8B"/>
    <w:rsid w:val="00C06AF6"/>
    <w:rsid w:val="00C12DBD"/>
    <w:rsid w:val="00C20D42"/>
    <w:rsid w:val="00C44295"/>
    <w:rsid w:val="00C457B5"/>
    <w:rsid w:val="00C71184"/>
    <w:rsid w:val="00C80446"/>
    <w:rsid w:val="00C928E6"/>
    <w:rsid w:val="00CD636E"/>
    <w:rsid w:val="00CD73B8"/>
    <w:rsid w:val="00D31D99"/>
    <w:rsid w:val="00D4101A"/>
    <w:rsid w:val="00D46417"/>
    <w:rsid w:val="00D66260"/>
    <w:rsid w:val="00DA464C"/>
    <w:rsid w:val="00DA6BBF"/>
    <w:rsid w:val="00DC0680"/>
    <w:rsid w:val="00DE0A68"/>
    <w:rsid w:val="00DE2669"/>
    <w:rsid w:val="00E002A3"/>
    <w:rsid w:val="00E01A53"/>
    <w:rsid w:val="00E90386"/>
    <w:rsid w:val="00E958CD"/>
    <w:rsid w:val="00ED32C8"/>
    <w:rsid w:val="00EE7B21"/>
    <w:rsid w:val="00F0402E"/>
    <w:rsid w:val="00F23228"/>
    <w:rsid w:val="00F365C8"/>
    <w:rsid w:val="00F43B40"/>
    <w:rsid w:val="00F541A9"/>
    <w:rsid w:val="00F56A97"/>
    <w:rsid w:val="00F608D1"/>
    <w:rsid w:val="00FA6B00"/>
    <w:rsid w:val="00FA756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02E"/>
  </w:style>
  <w:style w:type="paragraph" w:styleId="berschrift1">
    <w:name w:val="heading 1"/>
    <w:basedOn w:val="Standard"/>
    <w:link w:val="berschrift1Zchn"/>
    <w:uiPriority w:val="9"/>
    <w:qFormat/>
    <w:rsid w:val="00BF0A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690E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4">
    <w:name w:val="heading 4"/>
    <w:basedOn w:val="Standard"/>
    <w:next w:val="Standard"/>
    <w:link w:val="berschrift4Zchn"/>
    <w:uiPriority w:val="9"/>
    <w:unhideWhenUsed/>
    <w:qFormat/>
    <w:rsid w:val="0077497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B0F9F"/>
  </w:style>
  <w:style w:type="character" w:customStyle="1" w:styleId="object">
    <w:name w:val="object"/>
    <w:basedOn w:val="Absatz-Standardschriftart"/>
    <w:rsid w:val="007B0F9F"/>
  </w:style>
  <w:style w:type="character" w:styleId="Hyperlink">
    <w:name w:val="Hyperlink"/>
    <w:basedOn w:val="Absatz-Standardschriftart"/>
    <w:uiPriority w:val="99"/>
    <w:unhideWhenUsed/>
    <w:rsid w:val="007B0F9F"/>
    <w:rPr>
      <w:color w:val="0000FF"/>
      <w:u w:val="single"/>
    </w:rPr>
  </w:style>
  <w:style w:type="paragraph" w:styleId="Kopfzeile">
    <w:name w:val="header"/>
    <w:basedOn w:val="Standard"/>
    <w:link w:val="KopfzeileZchn"/>
    <w:uiPriority w:val="99"/>
    <w:semiHidden/>
    <w:unhideWhenUsed/>
    <w:rsid w:val="00A31AE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31AEF"/>
  </w:style>
  <w:style w:type="paragraph" w:styleId="Fuzeile">
    <w:name w:val="footer"/>
    <w:basedOn w:val="Standard"/>
    <w:link w:val="FuzeileZchn"/>
    <w:uiPriority w:val="99"/>
    <w:unhideWhenUsed/>
    <w:rsid w:val="00A31AE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1AEF"/>
  </w:style>
  <w:style w:type="paragraph" w:styleId="Funotentext">
    <w:name w:val="footnote text"/>
    <w:aliases w:val="Felix,ft,Text - Footnote Char,Text - Footnote,Fußnote,-E Fußnotentext,Fußnotentext Ursprung,footnote text,Footnote Char Char,Fußnote Felix,WBG Fußnotentext,WBG Fußnotentext Char"/>
    <w:basedOn w:val="Standard"/>
    <w:link w:val="FunotentextZchn"/>
    <w:rsid w:val="00856C49"/>
    <w:pPr>
      <w:tabs>
        <w:tab w:val="left" w:pos="227"/>
      </w:tabs>
      <w:spacing w:before="120" w:after="0" w:line="360" w:lineRule="auto"/>
      <w:contextualSpacing/>
    </w:pPr>
    <w:rPr>
      <w:rFonts w:ascii="Times New Roman" w:eastAsia="Times New Roman" w:hAnsi="Times New Roman" w:cs="Times New Roman"/>
      <w:sz w:val="16"/>
      <w:szCs w:val="20"/>
      <w:lang w:eastAsia="de-DE"/>
    </w:rPr>
  </w:style>
  <w:style w:type="character" w:customStyle="1" w:styleId="FunotentextZchn">
    <w:name w:val="Fußnotentext Zchn"/>
    <w:aliases w:val="Felix Zchn,ft Zchn,Text - Footnote Char Zchn,Text - Footnote Zchn,Fußnote Zchn,-E Fußnotentext Zchn,Fußnotentext Ursprung Zchn,footnote text Zchn,Footnote Char Char Zchn,Fußnote Felix Zchn,WBG Fußnotentext Zchn"/>
    <w:basedOn w:val="Absatz-Standardschriftart"/>
    <w:link w:val="Funotentext"/>
    <w:rsid w:val="00856C49"/>
    <w:rPr>
      <w:rFonts w:ascii="Times New Roman" w:eastAsia="Times New Roman" w:hAnsi="Times New Roman" w:cs="Times New Roman"/>
      <w:sz w:val="16"/>
      <w:szCs w:val="20"/>
      <w:lang w:eastAsia="de-DE"/>
    </w:rPr>
  </w:style>
  <w:style w:type="character" w:styleId="Funotenzeichen">
    <w:name w:val="footnote reference"/>
    <w:aliases w:val="JFR-Fußnotenzeichen,SUPERS,Numbering - Footnote,WBG Fußnotenzeichen,-E Fußnotenzeichen"/>
    <w:basedOn w:val="Absatz-Standardschriftart"/>
    <w:rsid w:val="00856C49"/>
    <w:rPr>
      <w:rFonts w:ascii="Arial" w:hAnsi="Arial"/>
      <w:sz w:val="18"/>
      <w:vertAlign w:val="superscript"/>
    </w:rPr>
  </w:style>
  <w:style w:type="paragraph" w:customStyle="1" w:styleId="txt">
    <w:name w:val="txt"/>
    <w:basedOn w:val="Standard"/>
    <w:rsid w:val="00856C49"/>
    <w:pPr>
      <w:spacing w:after="0" w:line="360" w:lineRule="auto"/>
    </w:pPr>
    <w:rPr>
      <w:rFonts w:ascii="Times New Roman" w:eastAsia="Times New Roman" w:hAnsi="Times New Roman" w:cs="Times New Roman"/>
      <w:szCs w:val="20"/>
      <w:lang w:eastAsia="de-DE"/>
    </w:rPr>
  </w:style>
  <w:style w:type="paragraph" w:styleId="Sprechblasentext">
    <w:name w:val="Balloon Text"/>
    <w:basedOn w:val="Standard"/>
    <w:link w:val="SprechblasentextZchn"/>
    <w:uiPriority w:val="99"/>
    <w:semiHidden/>
    <w:unhideWhenUsed/>
    <w:rsid w:val="00534F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4FBA"/>
    <w:rPr>
      <w:rFonts w:ascii="Tahoma" w:hAnsi="Tahoma" w:cs="Tahoma"/>
      <w:sz w:val="16"/>
      <w:szCs w:val="16"/>
    </w:rPr>
  </w:style>
  <w:style w:type="character" w:customStyle="1" w:styleId="berschrift1Zchn">
    <w:name w:val="Überschrift 1 Zchn"/>
    <w:basedOn w:val="Absatz-Standardschriftart"/>
    <w:link w:val="berschrift1"/>
    <w:uiPriority w:val="9"/>
    <w:rsid w:val="00BF0AC9"/>
    <w:rPr>
      <w:rFonts w:ascii="Times New Roman" w:eastAsia="Times New Roman" w:hAnsi="Times New Roman" w:cs="Times New Roman"/>
      <w:b/>
      <w:bCs/>
      <w:kern w:val="36"/>
      <w:sz w:val="48"/>
      <w:szCs w:val="48"/>
      <w:lang w:eastAsia="de-DE"/>
    </w:rPr>
  </w:style>
  <w:style w:type="character" w:customStyle="1" w:styleId="a-size-large">
    <w:name w:val="a-size-large"/>
    <w:basedOn w:val="Absatz-Standardschriftart"/>
    <w:rsid w:val="00BF0AC9"/>
  </w:style>
  <w:style w:type="character" w:customStyle="1" w:styleId="berschrift2Zchn">
    <w:name w:val="Überschrift 2 Zchn"/>
    <w:basedOn w:val="Absatz-Standardschriftart"/>
    <w:link w:val="berschrift2"/>
    <w:uiPriority w:val="9"/>
    <w:rsid w:val="00690E32"/>
    <w:rPr>
      <w:rFonts w:asciiTheme="majorHAnsi" w:eastAsiaTheme="majorEastAsia" w:hAnsiTheme="majorHAnsi" w:cstheme="majorBidi"/>
      <w:b/>
      <w:bCs/>
      <w:color w:val="4F81BD" w:themeColor="accent1"/>
      <w:sz w:val="26"/>
      <w:szCs w:val="26"/>
    </w:rPr>
  </w:style>
  <w:style w:type="character" w:customStyle="1" w:styleId="a-size-small">
    <w:name w:val="a-size-small"/>
    <w:basedOn w:val="Absatz-Standardschriftart"/>
    <w:rsid w:val="00690E32"/>
  </w:style>
  <w:style w:type="character" w:styleId="Kommentarzeichen">
    <w:name w:val="annotation reference"/>
    <w:basedOn w:val="Absatz-Standardschriftart"/>
    <w:uiPriority w:val="99"/>
    <w:semiHidden/>
    <w:unhideWhenUsed/>
    <w:rsid w:val="00B66E9E"/>
    <w:rPr>
      <w:sz w:val="16"/>
      <w:szCs w:val="16"/>
    </w:rPr>
  </w:style>
  <w:style w:type="paragraph" w:styleId="Kommentartext">
    <w:name w:val="annotation text"/>
    <w:basedOn w:val="Standard"/>
    <w:link w:val="KommentartextZchn"/>
    <w:uiPriority w:val="99"/>
    <w:semiHidden/>
    <w:unhideWhenUsed/>
    <w:rsid w:val="00B66E9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6E9E"/>
    <w:rPr>
      <w:sz w:val="20"/>
      <w:szCs w:val="20"/>
    </w:rPr>
  </w:style>
  <w:style w:type="paragraph" w:styleId="Kommentarthema">
    <w:name w:val="annotation subject"/>
    <w:basedOn w:val="Kommentartext"/>
    <w:next w:val="Kommentartext"/>
    <w:link w:val="KommentarthemaZchn"/>
    <w:uiPriority w:val="99"/>
    <w:semiHidden/>
    <w:unhideWhenUsed/>
    <w:rsid w:val="00B66E9E"/>
    <w:rPr>
      <w:b/>
      <w:bCs/>
    </w:rPr>
  </w:style>
  <w:style w:type="character" w:customStyle="1" w:styleId="KommentarthemaZchn">
    <w:name w:val="Kommentarthema Zchn"/>
    <w:basedOn w:val="KommentartextZchn"/>
    <w:link w:val="Kommentarthema"/>
    <w:uiPriority w:val="99"/>
    <w:semiHidden/>
    <w:rsid w:val="00B66E9E"/>
    <w:rPr>
      <w:b/>
      <w:bCs/>
    </w:rPr>
  </w:style>
  <w:style w:type="paragraph" w:styleId="StandardWeb">
    <w:name w:val="Normal (Web)"/>
    <w:basedOn w:val="Standard"/>
    <w:uiPriority w:val="99"/>
    <w:unhideWhenUsed/>
    <w:rsid w:val="00F2322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5E6456"/>
    <w:rPr>
      <w:i/>
      <w:iCs/>
    </w:rPr>
  </w:style>
  <w:style w:type="character" w:customStyle="1" w:styleId="berschrift4Zchn">
    <w:name w:val="Überschrift 4 Zchn"/>
    <w:basedOn w:val="Absatz-Standardschriftart"/>
    <w:link w:val="berschrift4"/>
    <w:uiPriority w:val="9"/>
    <w:rsid w:val="0077497A"/>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77497A"/>
    <w:rPr>
      <w:b/>
      <w:bCs/>
    </w:rPr>
  </w:style>
  <w:style w:type="character" w:styleId="HTMLAkronym">
    <w:name w:val="HTML Acronym"/>
    <w:basedOn w:val="Absatz-Standardschriftart"/>
    <w:uiPriority w:val="99"/>
    <w:semiHidden/>
    <w:unhideWhenUsed/>
    <w:rsid w:val="00EE7B21"/>
  </w:style>
</w:styles>
</file>

<file path=word/webSettings.xml><?xml version="1.0" encoding="utf-8"?>
<w:webSettings xmlns:r="http://schemas.openxmlformats.org/officeDocument/2006/relationships" xmlns:w="http://schemas.openxmlformats.org/wordprocessingml/2006/main">
  <w:divs>
    <w:div w:id="14580270">
      <w:bodyDiv w:val="1"/>
      <w:marLeft w:val="0"/>
      <w:marRight w:val="0"/>
      <w:marTop w:val="0"/>
      <w:marBottom w:val="0"/>
      <w:divBdr>
        <w:top w:val="none" w:sz="0" w:space="0" w:color="auto"/>
        <w:left w:val="none" w:sz="0" w:space="0" w:color="auto"/>
        <w:bottom w:val="none" w:sz="0" w:space="0" w:color="auto"/>
        <w:right w:val="none" w:sz="0" w:space="0" w:color="auto"/>
      </w:divBdr>
    </w:div>
    <w:div w:id="130949647">
      <w:bodyDiv w:val="1"/>
      <w:marLeft w:val="0"/>
      <w:marRight w:val="0"/>
      <w:marTop w:val="0"/>
      <w:marBottom w:val="0"/>
      <w:divBdr>
        <w:top w:val="none" w:sz="0" w:space="0" w:color="auto"/>
        <w:left w:val="none" w:sz="0" w:space="0" w:color="auto"/>
        <w:bottom w:val="none" w:sz="0" w:space="0" w:color="auto"/>
        <w:right w:val="none" w:sz="0" w:space="0" w:color="auto"/>
      </w:divBdr>
    </w:div>
    <w:div w:id="165051701">
      <w:bodyDiv w:val="1"/>
      <w:marLeft w:val="0"/>
      <w:marRight w:val="0"/>
      <w:marTop w:val="0"/>
      <w:marBottom w:val="0"/>
      <w:divBdr>
        <w:top w:val="none" w:sz="0" w:space="0" w:color="auto"/>
        <w:left w:val="none" w:sz="0" w:space="0" w:color="auto"/>
        <w:bottom w:val="none" w:sz="0" w:space="0" w:color="auto"/>
        <w:right w:val="none" w:sz="0" w:space="0" w:color="auto"/>
      </w:divBdr>
    </w:div>
    <w:div w:id="195972562">
      <w:bodyDiv w:val="1"/>
      <w:marLeft w:val="0"/>
      <w:marRight w:val="0"/>
      <w:marTop w:val="0"/>
      <w:marBottom w:val="0"/>
      <w:divBdr>
        <w:top w:val="none" w:sz="0" w:space="0" w:color="auto"/>
        <w:left w:val="none" w:sz="0" w:space="0" w:color="auto"/>
        <w:bottom w:val="none" w:sz="0" w:space="0" w:color="auto"/>
        <w:right w:val="none" w:sz="0" w:space="0" w:color="auto"/>
      </w:divBdr>
    </w:div>
    <w:div w:id="511574457">
      <w:bodyDiv w:val="1"/>
      <w:marLeft w:val="0"/>
      <w:marRight w:val="0"/>
      <w:marTop w:val="0"/>
      <w:marBottom w:val="0"/>
      <w:divBdr>
        <w:top w:val="none" w:sz="0" w:space="0" w:color="auto"/>
        <w:left w:val="none" w:sz="0" w:space="0" w:color="auto"/>
        <w:bottom w:val="none" w:sz="0" w:space="0" w:color="auto"/>
        <w:right w:val="none" w:sz="0" w:space="0" w:color="auto"/>
      </w:divBdr>
    </w:div>
    <w:div w:id="549613867">
      <w:bodyDiv w:val="1"/>
      <w:marLeft w:val="0"/>
      <w:marRight w:val="0"/>
      <w:marTop w:val="0"/>
      <w:marBottom w:val="0"/>
      <w:divBdr>
        <w:top w:val="none" w:sz="0" w:space="0" w:color="auto"/>
        <w:left w:val="none" w:sz="0" w:space="0" w:color="auto"/>
        <w:bottom w:val="none" w:sz="0" w:space="0" w:color="auto"/>
        <w:right w:val="none" w:sz="0" w:space="0" w:color="auto"/>
      </w:divBdr>
    </w:div>
    <w:div w:id="767701997">
      <w:bodyDiv w:val="1"/>
      <w:marLeft w:val="0"/>
      <w:marRight w:val="0"/>
      <w:marTop w:val="0"/>
      <w:marBottom w:val="0"/>
      <w:divBdr>
        <w:top w:val="none" w:sz="0" w:space="0" w:color="auto"/>
        <w:left w:val="none" w:sz="0" w:space="0" w:color="auto"/>
        <w:bottom w:val="none" w:sz="0" w:space="0" w:color="auto"/>
        <w:right w:val="none" w:sz="0" w:space="0" w:color="auto"/>
      </w:divBdr>
    </w:div>
    <w:div w:id="773331095">
      <w:bodyDiv w:val="1"/>
      <w:marLeft w:val="0"/>
      <w:marRight w:val="0"/>
      <w:marTop w:val="0"/>
      <w:marBottom w:val="0"/>
      <w:divBdr>
        <w:top w:val="none" w:sz="0" w:space="0" w:color="auto"/>
        <w:left w:val="none" w:sz="0" w:space="0" w:color="auto"/>
        <w:bottom w:val="none" w:sz="0" w:space="0" w:color="auto"/>
        <w:right w:val="none" w:sz="0" w:space="0" w:color="auto"/>
      </w:divBdr>
    </w:div>
    <w:div w:id="785586845">
      <w:bodyDiv w:val="1"/>
      <w:marLeft w:val="0"/>
      <w:marRight w:val="0"/>
      <w:marTop w:val="0"/>
      <w:marBottom w:val="0"/>
      <w:divBdr>
        <w:top w:val="none" w:sz="0" w:space="0" w:color="auto"/>
        <w:left w:val="none" w:sz="0" w:space="0" w:color="auto"/>
        <w:bottom w:val="none" w:sz="0" w:space="0" w:color="auto"/>
        <w:right w:val="none" w:sz="0" w:space="0" w:color="auto"/>
      </w:divBdr>
    </w:div>
    <w:div w:id="863324975">
      <w:bodyDiv w:val="1"/>
      <w:marLeft w:val="0"/>
      <w:marRight w:val="0"/>
      <w:marTop w:val="0"/>
      <w:marBottom w:val="0"/>
      <w:divBdr>
        <w:top w:val="none" w:sz="0" w:space="0" w:color="auto"/>
        <w:left w:val="none" w:sz="0" w:space="0" w:color="auto"/>
        <w:bottom w:val="none" w:sz="0" w:space="0" w:color="auto"/>
        <w:right w:val="none" w:sz="0" w:space="0" w:color="auto"/>
      </w:divBdr>
    </w:div>
    <w:div w:id="876822287">
      <w:bodyDiv w:val="1"/>
      <w:marLeft w:val="0"/>
      <w:marRight w:val="0"/>
      <w:marTop w:val="0"/>
      <w:marBottom w:val="0"/>
      <w:divBdr>
        <w:top w:val="none" w:sz="0" w:space="0" w:color="auto"/>
        <w:left w:val="none" w:sz="0" w:space="0" w:color="auto"/>
        <w:bottom w:val="none" w:sz="0" w:space="0" w:color="auto"/>
        <w:right w:val="none" w:sz="0" w:space="0" w:color="auto"/>
      </w:divBdr>
    </w:div>
    <w:div w:id="978730484">
      <w:bodyDiv w:val="1"/>
      <w:marLeft w:val="0"/>
      <w:marRight w:val="0"/>
      <w:marTop w:val="0"/>
      <w:marBottom w:val="0"/>
      <w:divBdr>
        <w:top w:val="none" w:sz="0" w:space="0" w:color="auto"/>
        <w:left w:val="none" w:sz="0" w:space="0" w:color="auto"/>
        <w:bottom w:val="none" w:sz="0" w:space="0" w:color="auto"/>
        <w:right w:val="none" w:sz="0" w:space="0" w:color="auto"/>
      </w:divBdr>
    </w:div>
    <w:div w:id="1030298147">
      <w:bodyDiv w:val="1"/>
      <w:marLeft w:val="0"/>
      <w:marRight w:val="0"/>
      <w:marTop w:val="0"/>
      <w:marBottom w:val="0"/>
      <w:divBdr>
        <w:top w:val="none" w:sz="0" w:space="0" w:color="auto"/>
        <w:left w:val="none" w:sz="0" w:space="0" w:color="auto"/>
        <w:bottom w:val="none" w:sz="0" w:space="0" w:color="auto"/>
        <w:right w:val="none" w:sz="0" w:space="0" w:color="auto"/>
      </w:divBdr>
    </w:div>
    <w:div w:id="1072921975">
      <w:bodyDiv w:val="1"/>
      <w:marLeft w:val="0"/>
      <w:marRight w:val="0"/>
      <w:marTop w:val="0"/>
      <w:marBottom w:val="0"/>
      <w:divBdr>
        <w:top w:val="none" w:sz="0" w:space="0" w:color="auto"/>
        <w:left w:val="none" w:sz="0" w:space="0" w:color="auto"/>
        <w:bottom w:val="none" w:sz="0" w:space="0" w:color="auto"/>
        <w:right w:val="none" w:sz="0" w:space="0" w:color="auto"/>
      </w:divBdr>
    </w:div>
    <w:div w:id="1160074996">
      <w:bodyDiv w:val="1"/>
      <w:marLeft w:val="0"/>
      <w:marRight w:val="0"/>
      <w:marTop w:val="0"/>
      <w:marBottom w:val="0"/>
      <w:divBdr>
        <w:top w:val="none" w:sz="0" w:space="0" w:color="auto"/>
        <w:left w:val="none" w:sz="0" w:space="0" w:color="auto"/>
        <w:bottom w:val="none" w:sz="0" w:space="0" w:color="auto"/>
        <w:right w:val="none" w:sz="0" w:space="0" w:color="auto"/>
      </w:divBdr>
    </w:div>
    <w:div w:id="1382090763">
      <w:bodyDiv w:val="1"/>
      <w:marLeft w:val="0"/>
      <w:marRight w:val="0"/>
      <w:marTop w:val="0"/>
      <w:marBottom w:val="0"/>
      <w:divBdr>
        <w:top w:val="none" w:sz="0" w:space="0" w:color="auto"/>
        <w:left w:val="none" w:sz="0" w:space="0" w:color="auto"/>
        <w:bottom w:val="none" w:sz="0" w:space="0" w:color="auto"/>
        <w:right w:val="none" w:sz="0" w:space="0" w:color="auto"/>
      </w:divBdr>
    </w:div>
    <w:div w:id="1787770977">
      <w:bodyDiv w:val="1"/>
      <w:marLeft w:val="0"/>
      <w:marRight w:val="0"/>
      <w:marTop w:val="0"/>
      <w:marBottom w:val="0"/>
      <w:divBdr>
        <w:top w:val="none" w:sz="0" w:space="0" w:color="auto"/>
        <w:left w:val="none" w:sz="0" w:space="0" w:color="auto"/>
        <w:bottom w:val="none" w:sz="0" w:space="0" w:color="auto"/>
        <w:right w:val="none" w:sz="0" w:space="0" w:color="auto"/>
      </w:divBdr>
    </w:div>
    <w:div w:id="1840386975">
      <w:bodyDiv w:val="1"/>
      <w:marLeft w:val="0"/>
      <w:marRight w:val="0"/>
      <w:marTop w:val="0"/>
      <w:marBottom w:val="0"/>
      <w:divBdr>
        <w:top w:val="none" w:sz="0" w:space="0" w:color="auto"/>
        <w:left w:val="none" w:sz="0" w:space="0" w:color="auto"/>
        <w:bottom w:val="none" w:sz="0" w:space="0" w:color="auto"/>
        <w:right w:val="none" w:sz="0" w:space="0" w:color="auto"/>
      </w:divBdr>
    </w:div>
    <w:div w:id="1960912951">
      <w:bodyDiv w:val="1"/>
      <w:marLeft w:val="0"/>
      <w:marRight w:val="0"/>
      <w:marTop w:val="0"/>
      <w:marBottom w:val="0"/>
      <w:divBdr>
        <w:top w:val="none" w:sz="0" w:space="0" w:color="auto"/>
        <w:left w:val="none" w:sz="0" w:space="0" w:color="auto"/>
        <w:bottom w:val="none" w:sz="0" w:space="0" w:color="auto"/>
        <w:right w:val="none" w:sz="0" w:space="0" w:color="auto"/>
      </w:divBdr>
    </w:div>
    <w:div w:id="20384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orldhappiness.report/ed/2013/" TargetMode="External"/><Relationship Id="rId13" Type="http://schemas.openxmlformats.org/officeDocument/2006/relationships/hyperlink" Target="https://www.th-nuernberg.de/fileadmin/Hochschulkommunikation/Publikationen/Sonderdrucke/58_Ruckriegel.pdf" TargetMode="External"/><Relationship Id="rId3" Type="http://schemas.openxmlformats.org/officeDocument/2006/relationships/settings" Target="settings.xml"/><Relationship Id="rId7" Type="http://schemas.openxmlformats.org/officeDocument/2006/relationships/hyperlink" Target="http://worldhappiness.report/ed/2012/" TargetMode="External"/><Relationship Id="rId12" Type="http://schemas.openxmlformats.org/officeDocument/2006/relationships/hyperlink" Target="https://www.th-nuernberg.de/fileadmin/Hochschulkommunikation/Publikationen/Sonderdrucke/59_Ruckriege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oecdbetterlifeindex.org/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orldhappiness.report/ed/2015/" TargetMode="External"/><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D77DC-1A27-4FDE-A9C1-9BB3804D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4676</Words>
  <Characters>29461</Characters>
  <Application>Microsoft Office Word</Application>
  <DocSecurity>0</DocSecurity>
  <Lines>245</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67</cp:revision>
  <dcterms:created xsi:type="dcterms:W3CDTF">2015-04-11T09:55:00Z</dcterms:created>
  <dcterms:modified xsi:type="dcterms:W3CDTF">2015-08-06T08:10:00Z</dcterms:modified>
</cp:coreProperties>
</file>