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C8" w:rsidRPr="00D16334" w:rsidRDefault="000A26C8" w:rsidP="002A3137">
      <w:pPr>
        <w:jc w:val="center"/>
        <w:rPr>
          <w:rFonts w:ascii="Times New Roman" w:hAnsi="Times New Roman" w:cs="Times New Roman"/>
          <w:b/>
        </w:rPr>
      </w:pPr>
      <w:r w:rsidRPr="00D16334">
        <w:rPr>
          <w:rFonts w:ascii="Times New Roman" w:hAnsi="Times New Roman" w:cs="Times New Roman"/>
          <w:b/>
        </w:rPr>
        <w:t>Vortrag</w:t>
      </w:r>
    </w:p>
    <w:p w:rsidR="002A3137" w:rsidRPr="00D16334" w:rsidRDefault="002A3137" w:rsidP="002A3137">
      <w:pPr>
        <w:jc w:val="center"/>
        <w:rPr>
          <w:rFonts w:ascii="Times New Roman" w:hAnsi="Times New Roman" w:cs="Times New Roman"/>
          <w:b/>
        </w:rPr>
      </w:pPr>
      <w:r w:rsidRPr="00D16334">
        <w:rPr>
          <w:rFonts w:ascii="Times New Roman" w:hAnsi="Times New Roman" w:cs="Times New Roman"/>
          <w:b/>
        </w:rPr>
        <w:t xml:space="preserve">Glücksforschung – </w:t>
      </w:r>
      <w:r w:rsidR="00084F67" w:rsidRPr="00D16334">
        <w:rPr>
          <w:rFonts w:ascii="Times New Roman" w:hAnsi="Times New Roman" w:cs="Times New Roman"/>
          <w:b/>
        </w:rPr>
        <w:t xml:space="preserve">worauf es im Leben </w:t>
      </w:r>
      <w:r w:rsidR="00CC6A82">
        <w:rPr>
          <w:rFonts w:ascii="Times New Roman" w:hAnsi="Times New Roman" w:cs="Times New Roman"/>
          <w:b/>
        </w:rPr>
        <w:t>wir</w:t>
      </w:r>
      <w:r w:rsidR="00084F67" w:rsidRPr="00D16334">
        <w:rPr>
          <w:rFonts w:ascii="Times New Roman" w:hAnsi="Times New Roman" w:cs="Times New Roman"/>
          <w:b/>
        </w:rPr>
        <w:t>klich ankommt</w:t>
      </w:r>
    </w:p>
    <w:p w:rsidR="002A3137" w:rsidRPr="00D16334" w:rsidRDefault="002A3137" w:rsidP="002A3137">
      <w:pPr>
        <w:jc w:val="center"/>
        <w:rPr>
          <w:rFonts w:ascii="Times New Roman" w:hAnsi="Times New Roman" w:cs="Times New Roman"/>
        </w:rPr>
      </w:pPr>
      <w:bookmarkStart w:id="0" w:name="_GoBack"/>
      <w:bookmarkEnd w:id="0"/>
      <w:r w:rsidRPr="00D16334">
        <w:rPr>
          <w:rFonts w:ascii="Times New Roman" w:hAnsi="Times New Roman" w:cs="Times New Roman"/>
        </w:rPr>
        <w:t>"Das letztendliche Ziel der Ökonomik ist natürlich, zu verstehen was Wohlbefinden ausmacht und wie es erhöht bzw. verbessert werden kann."</w:t>
      </w:r>
    </w:p>
    <w:p w:rsidR="002A3137" w:rsidRPr="00D16334" w:rsidRDefault="002A3137" w:rsidP="002A3137">
      <w:pPr>
        <w:jc w:val="center"/>
        <w:rPr>
          <w:rFonts w:ascii="Times New Roman" w:hAnsi="Times New Roman" w:cs="Times New Roman"/>
        </w:rPr>
      </w:pPr>
      <w:r w:rsidRPr="00D16334">
        <w:rPr>
          <w:rFonts w:ascii="Times New Roman" w:hAnsi="Times New Roman" w:cs="Times New Roman"/>
        </w:rPr>
        <w:t xml:space="preserve">Ben </w:t>
      </w:r>
      <w:proofErr w:type="spellStart"/>
      <w:r w:rsidRPr="00D16334">
        <w:rPr>
          <w:rFonts w:ascii="Times New Roman" w:hAnsi="Times New Roman" w:cs="Times New Roman"/>
        </w:rPr>
        <w:t>Bernanke</w:t>
      </w:r>
      <w:proofErr w:type="spellEnd"/>
      <w:r w:rsidRPr="00D16334">
        <w:rPr>
          <w:rFonts w:ascii="Times New Roman" w:hAnsi="Times New Roman" w:cs="Times New Roman"/>
        </w:rPr>
        <w:t xml:space="preserve">, Chef der US-Zentralbank </w:t>
      </w:r>
      <w:r w:rsidR="009B0ECE" w:rsidRPr="00D16334">
        <w:rPr>
          <w:rFonts w:ascii="Times New Roman" w:hAnsi="Times New Roman" w:cs="Times New Roman"/>
        </w:rPr>
        <w:t>(</w:t>
      </w:r>
      <w:r w:rsidRPr="00D16334">
        <w:rPr>
          <w:rFonts w:ascii="Times New Roman" w:hAnsi="Times New Roman" w:cs="Times New Roman"/>
        </w:rPr>
        <w:t>bis Ende Januar 2014</w:t>
      </w:r>
      <w:r w:rsidR="009B0ECE" w:rsidRPr="00D16334">
        <w:rPr>
          <w:rFonts w:ascii="Times New Roman" w:hAnsi="Times New Roman" w:cs="Times New Roman"/>
        </w:rPr>
        <w:t>), 2012</w:t>
      </w:r>
    </w:p>
    <w:p w:rsidR="00DF61E6" w:rsidRPr="00D16334" w:rsidRDefault="00DF61E6" w:rsidP="00DF61E6">
      <w:pPr>
        <w:rPr>
          <w:rFonts w:ascii="Times New Roman" w:hAnsi="Times New Roman" w:cs="Times New Roman"/>
        </w:rPr>
      </w:pPr>
      <w:r w:rsidRPr="00D16334">
        <w:rPr>
          <w:rFonts w:ascii="Times New Roman" w:hAnsi="Times New Roman" w:cs="Times New Roman"/>
        </w:rPr>
        <w:t xml:space="preserve">Am 12. Oktober 2015 hat einer der weltweit bekanntesten Glücksforscher, Angus </w:t>
      </w:r>
      <w:proofErr w:type="spellStart"/>
      <w:r w:rsidRPr="00D16334">
        <w:rPr>
          <w:rFonts w:ascii="Times New Roman" w:hAnsi="Times New Roman" w:cs="Times New Roman"/>
        </w:rPr>
        <w:t>Deaton</w:t>
      </w:r>
      <w:proofErr w:type="spellEnd"/>
      <w:r w:rsidRPr="00D16334">
        <w:rPr>
          <w:rFonts w:ascii="Times New Roman" w:hAnsi="Times New Roman" w:cs="Times New Roman"/>
        </w:rPr>
        <w:t xml:space="preserve"> (</w:t>
      </w:r>
      <w:proofErr w:type="spellStart"/>
      <w:r w:rsidRPr="00D16334">
        <w:rPr>
          <w:rFonts w:ascii="Times New Roman" w:hAnsi="Times New Roman" w:cs="Times New Roman"/>
        </w:rPr>
        <w:t>Princeton</w:t>
      </w:r>
      <w:proofErr w:type="spellEnd"/>
      <w:r w:rsidRPr="00D16334">
        <w:rPr>
          <w:rFonts w:ascii="Times New Roman" w:hAnsi="Times New Roman" w:cs="Times New Roman"/>
        </w:rPr>
        <w:t xml:space="preserve">) den Nobelpreis für Wirtschaftswissenschaften für sein Lebenswerk verliehen bekommen.   </w:t>
      </w:r>
    </w:p>
    <w:p w:rsidR="002A3137" w:rsidRPr="00D16334" w:rsidRDefault="002A3137" w:rsidP="002A3137">
      <w:pPr>
        <w:rPr>
          <w:rFonts w:ascii="Times New Roman" w:hAnsi="Times New Roman" w:cs="Times New Roman"/>
        </w:rPr>
      </w:pPr>
      <w:r w:rsidRPr="00D16334">
        <w:rPr>
          <w:rFonts w:ascii="Times New Roman" w:hAnsi="Times New Roman" w:cs="Times New Roman"/>
        </w:rPr>
        <w:t xml:space="preserve">Die Ergebnisse der interdisziplinären Glücksforschung sind gerade dabei, eine </w:t>
      </w:r>
      <w:proofErr w:type="spellStart"/>
      <w:r w:rsidRPr="00D16334">
        <w:rPr>
          <w:rFonts w:ascii="Times New Roman" w:hAnsi="Times New Roman" w:cs="Times New Roman"/>
        </w:rPr>
        <w:t>Epochenwende</w:t>
      </w:r>
      <w:proofErr w:type="spellEnd"/>
      <w:r w:rsidRPr="00D16334">
        <w:rPr>
          <w:rFonts w:ascii="Times New Roman" w:hAnsi="Times New Roman" w:cs="Times New Roman"/>
        </w:rPr>
        <w:t xml:space="preserve"> herbeizuführen: weg vom Denken in Kategorien des Wirtschaftswachstums, hin zum Denken in den Kategorien eines „besseren Lebens“. Es geht nicht mehr um eine Erhöhung des Einkommens, sondern  um eine Steigerung der Lebensqualität, die zu einer Erhöhung des subjektiven Wohlbefindens führt, und beides sind zwei ganz verschiedene Dinge: Mehr Einkommen macht uns nicht </w:t>
      </w:r>
      <w:r w:rsidR="00DE1A77" w:rsidRPr="00D16334">
        <w:rPr>
          <w:rFonts w:ascii="Times New Roman" w:hAnsi="Times New Roman" w:cs="Times New Roman"/>
        </w:rPr>
        <w:t>(</w:t>
      </w:r>
      <w:r w:rsidRPr="00D16334">
        <w:rPr>
          <w:rFonts w:ascii="Times New Roman" w:hAnsi="Times New Roman" w:cs="Times New Roman"/>
        </w:rPr>
        <w:t>mehr) glücklich(er).</w:t>
      </w:r>
    </w:p>
    <w:p w:rsidR="002A3137" w:rsidRPr="00D16334" w:rsidRDefault="002A3137" w:rsidP="002A3137">
      <w:pPr>
        <w:rPr>
          <w:rFonts w:ascii="Times New Roman" w:hAnsi="Times New Roman" w:cs="Times New Roman"/>
        </w:rPr>
      </w:pPr>
      <w:r w:rsidRPr="00D16334">
        <w:rPr>
          <w:rFonts w:ascii="Times New Roman" w:hAnsi="Times New Roman" w:cs="Times New Roman"/>
        </w:rPr>
        <w:t xml:space="preserve">Der Vortrag beschäftigte sich mit der Frage, wie „Glück und Zufriedenheit“ („subjektives Wohlbefinden“) gemessen wird, was unsere „Glücksfaktoren“ sind, was uns </w:t>
      </w:r>
      <w:proofErr w:type="spellStart"/>
      <w:r w:rsidRPr="00D16334">
        <w:rPr>
          <w:rFonts w:ascii="Times New Roman" w:hAnsi="Times New Roman" w:cs="Times New Roman"/>
        </w:rPr>
        <w:t>Glücklichsein</w:t>
      </w:r>
      <w:proofErr w:type="spellEnd"/>
      <w:r w:rsidRPr="00D16334">
        <w:rPr>
          <w:rFonts w:ascii="Times New Roman" w:hAnsi="Times New Roman" w:cs="Times New Roman"/>
        </w:rPr>
        <w:t xml:space="preserve"> und Zufriedenheit bringt, wie der Zusammenhang zwischen Wirtschaftswachstum und Zufriedenheit ist und was die Erkenntnisse der Glücksforschung für den Einzelnen, die Unternehmen/ Behörden und die Politik bedeuten. </w:t>
      </w:r>
    </w:p>
    <w:p w:rsidR="002A3137" w:rsidRPr="00D16334" w:rsidRDefault="002A3137" w:rsidP="002A3137">
      <w:pPr>
        <w:spacing w:after="120"/>
        <w:jc w:val="center"/>
        <w:rPr>
          <w:rFonts w:ascii="Times New Roman" w:hAnsi="Times New Roman" w:cs="Times New Roman"/>
        </w:rPr>
      </w:pPr>
      <w:r w:rsidRPr="00D16334">
        <w:rPr>
          <w:rFonts w:ascii="Times New Roman" w:hAnsi="Times New Roman" w:cs="Times New Roman"/>
        </w:rPr>
        <w:t>"Glück ist kein Geschenk der Götter, es ist die Frucht einer inneren Einstellung."</w:t>
      </w:r>
    </w:p>
    <w:p w:rsidR="002A3137" w:rsidRPr="00D16334" w:rsidRDefault="002A3137" w:rsidP="002A3137">
      <w:pPr>
        <w:spacing w:after="120"/>
        <w:jc w:val="center"/>
        <w:rPr>
          <w:rFonts w:ascii="Times New Roman" w:hAnsi="Times New Roman" w:cs="Times New Roman"/>
        </w:rPr>
      </w:pPr>
      <w:r w:rsidRPr="00D16334">
        <w:rPr>
          <w:rFonts w:ascii="Times New Roman" w:hAnsi="Times New Roman" w:cs="Times New Roman"/>
        </w:rPr>
        <w:t>Erich Fromm</w:t>
      </w:r>
    </w:p>
    <w:p w:rsidR="00D16334" w:rsidRPr="00D16334" w:rsidRDefault="00D16334" w:rsidP="002A3137">
      <w:pPr>
        <w:rPr>
          <w:rFonts w:ascii="Times New Roman" w:hAnsi="Times New Roman" w:cs="Times New Roman"/>
        </w:rPr>
      </w:pPr>
      <w:r w:rsidRPr="00D16334">
        <w:rPr>
          <w:rFonts w:ascii="Times New Roman" w:hAnsi="Times New Roman" w:cs="Times New Roman"/>
        </w:rPr>
        <w:t xml:space="preserve">Glück fängt beim Einzelnen/ bei uns selber  an. Entscheidend ist, was jeder Einzelnen/ was jeder von uns selbst dafür tut. </w:t>
      </w:r>
    </w:p>
    <w:p w:rsidR="0084400A" w:rsidRPr="00D16334" w:rsidRDefault="00D16334" w:rsidP="002A3137">
      <w:pPr>
        <w:rPr>
          <w:rFonts w:ascii="Times New Roman" w:hAnsi="Times New Roman" w:cs="Times New Roman"/>
        </w:rPr>
      </w:pPr>
      <w:r w:rsidRPr="00D16334">
        <w:rPr>
          <w:rFonts w:ascii="Times New Roman" w:hAnsi="Times New Roman" w:cs="Times New Roman"/>
        </w:rPr>
        <w:t xml:space="preserve">Aber auch </w:t>
      </w:r>
      <w:r w:rsidR="002A3137" w:rsidRPr="00D16334">
        <w:rPr>
          <w:rFonts w:ascii="Times New Roman" w:hAnsi="Times New Roman" w:cs="Times New Roman"/>
        </w:rPr>
        <w:t xml:space="preserve">Politik und Unternehmen sind aufgefordert, die Voraussetzungen für ein gelingendes Leben zu  verbessern. Bei der Politik geht es um einen Übergang zu einem bereiteren Indikatoren-  bzw. Zielsystems, das letztlich direkt darauf zielt, über Verbesserungen bei Bildung, Gesundheit, Arbeit, etc. (siehe hierzu im Einzelnen etwa den </w:t>
      </w:r>
      <w:proofErr w:type="spellStart"/>
      <w:r w:rsidR="002A3137" w:rsidRPr="00D16334">
        <w:rPr>
          <w:rFonts w:ascii="Times New Roman" w:hAnsi="Times New Roman" w:cs="Times New Roman"/>
        </w:rPr>
        <w:t>Better</w:t>
      </w:r>
      <w:proofErr w:type="spellEnd"/>
      <w:r w:rsidR="002A3137" w:rsidRPr="00D16334">
        <w:rPr>
          <w:rFonts w:ascii="Times New Roman" w:hAnsi="Times New Roman" w:cs="Times New Roman"/>
        </w:rPr>
        <w:t xml:space="preserve">-Life-Index der OECD) zu mehr Wohlbefinden zu kommen. Unternehmen können (besser müssen vor dem Hintergrund der demografischen Entwicklung)  maßgeblich an der Art der Personalführung (hier geht es ganz grundlegend um Führungsethik in Sinne der "Goldenen Regel" und um </w:t>
      </w:r>
      <w:proofErr w:type="spellStart"/>
      <w:r w:rsidR="002A3137" w:rsidRPr="00D16334">
        <w:rPr>
          <w:rFonts w:ascii="Times New Roman" w:hAnsi="Times New Roman" w:cs="Times New Roman"/>
        </w:rPr>
        <w:t>Soziale</w:t>
      </w:r>
      <w:proofErr w:type="spellEnd"/>
      <w:r w:rsidR="002A3137" w:rsidRPr="00D16334">
        <w:rPr>
          <w:rFonts w:ascii="Times New Roman" w:hAnsi="Times New Roman" w:cs="Times New Roman"/>
        </w:rPr>
        <w:t xml:space="preserve"> Kompetenz), der Arbeitsplatzgestaltung</w:t>
      </w:r>
      <w:r w:rsidR="00843454">
        <w:rPr>
          <w:rFonts w:ascii="Times New Roman" w:hAnsi="Times New Roman" w:cs="Times New Roman"/>
        </w:rPr>
        <w:t xml:space="preserve"> und -organisation </w:t>
      </w:r>
      <w:r w:rsidR="002A3137" w:rsidRPr="00D16334">
        <w:rPr>
          <w:rFonts w:ascii="Times New Roman" w:hAnsi="Times New Roman" w:cs="Times New Roman"/>
        </w:rPr>
        <w:t xml:space="preserve"> und einer </w:t>
      </w:r>
      <w:proofErr w:type="spellStart"/>
      <w:r w:rsidR="002A3137" w:rsidRPr="00D16334">
        <w:rPr>
          <w:rFonts w:ascii="Times New Roman" w:hAnsi="Times New Roman" w:cs="Times New Roman"/>
        </w:rPr>
        <w:t>lebbaren</w:t>
      </w:r>
      <w:proofErr w:type="spellEnd"/>
      <w:r w:rsidR="002A3137" w:rsidRPr="00D16334">
        <w:rPr>
          <w:rFonts w:ascii="Times New Roman" w:hAnsi="Times New Roman" w:cs="Times New Roman"/>
        </w:rPr>
        <w:t xml:space="preserve"> Work-Life-Balance arbeiten.            </w:t>
      </w:r>
    </w:p>
    <w:p w:rsidR="002A3137" w:rsidRPr="00D16334" w:rsidRDefault="002A3137" w:rsidP="000A26C8">
      <w:pPr>
        <w:spacing w:after="120"/>
        <w:rPr>
          <w:rFonts w:ascii="Times New Roman" w:hAnsi="Times New Roman" w:cs="Times New Roman"/>
        </w:rPr>
      </w:pPr>
      <w:r w:rsidRPr="00D16334">
        <w:rPr>
          <w:rFonts w:ascii="Times New Roman" w:hAnsi="Times New Roman" w:cs="Times New Roman"/>
        </w:rPr>
        <w:t xml:space="preserve">Literatur:  Karlheinz Ruckriegel/ Günter </w:t>
      </w:r>
      <w:proofErr w:type="spellStart"/>
      <w:r w:rsidRPr="00D16334">
        <w:rPr>
          <w:rFonts w:ascii="Times New Roman" w:hAnsi="Times New Roman" w:cs="Times New Roman"/>
        </w:rPr>
        <w:t>Niklewski</w:t>
      </w:r>
      <w:proofErr w:type="spellEnd"/>
      <w:r w:rsidRPr="00D16334">
        <w:rPr>
          <w:rFonts w:ascii="Times New Roman" w:hAnsi="Times New Roman" w:cs="Times New Roman"/>
        </w:rPr>
        <w:t xml:space="preserve">/ Andreas Haupt: Gesundes Führen mit Erkenntnissen der Glücksforschung, Haufe-Verlag,  Freiburg 2014 </w:t>
      </w:r>
      <w:r w:rsidR="00181594" w:rsidRPr="00D16334">
        <w:rPr>
          <w:rFonts w:ascii="Times New Roman" w:hAnsi="Times New Roman" w:cs="Times New Roman"/>
        </w:rPr>
        <w:t xml:space="preserve">(mehr zum Buch </w:t>
      </w:r>
      <w:r w:rsidR="00181594" w:rsidRPr="00D16334">
        <w:t xml:space="preserve"> </w:t>
      </w:r>
      <w:r w:rsidR="00181594" w:rsidRPr="00D16334">
        <w:rPr>
          <w:rFonts w:ascii="Times New Roman" w:hAnsi="Times New Roman" w:cs="Times New Roman"/>
        </w:rPr>
        <w:t xml:space="preserve">http://shop.haufe.de/gesundes-fuehren-mit-erkenntnissen-der-gluecksforschung).  </w:t>
      </w:r>
    </w:p>
    <w:p w:rsidR="00EF41E2" w:rsidRPr="00D16334" w:rsidRDefault="00EF41E2" w:rsidP="002A3137">
      <w:pPr>
        <w:rPr>
          <w:rFonts w:ascii="Times New Roman" w:hAnsi="Times New Roman" w:cs="Times New Roman"/>
        </w:rPr>
      </w:pPr>
      <w:r w:rsidRPr="00D16334">
        <w:rPr>
          <w:rFonts w:ascii="Times New Roman" w:hAnsi="Times New Roman" w:cs="Times New Roman"/>
        </w:rPr>
        <w:t>Informationen rund um die interdisziplinäre Glücksforschung finden sich auch auf:  www.ruckriegel.org.</w:t>
      </w:r>
    </w:p>
    <w:p w:rsidR="00D404F4" w:rsidRPr="00D16334" w:rsidRDefault="002A3137" w:rsidP="00DF61E6">
      <w:pPr>
        <w:spacing w:after="120"/>
      </w:pPr>
      <w:r w:rsidRPr="00D16334">
        <w:rPr>
          <w:rFonts w:ascii="Times New Roman" w:hAnsi="Times New Roman" w:cs="Times New Roman"/>
        </w:rPr>
        <w:t>Zur Person:</w:t>
      </w:r>
      <w:r w:rsidR="00D16334" w:rsidRPr="00D16334">
        <w:rPr>
          <w:rFonts w:ascii="Times New Roman" w:hAnsi="Times New Roman" w:cs="Times New Roman"/>
        </w:rPr>
        <w:t xml:space="preserve"> </w:t>
      </w:r>
      <w:r w:rsidRPr="00D16334">
        <w:rPr>
          <w:rFonts w:ascii="Times New Roman" w:hAnsi="Times New Roman" w:cs="Times New Roman"/>
        </w:rPr>
        <w:t>Prof. Dr. Karlheinz Ruckriegel lehrt Volkswirtschaftslehre an der Fakultät Betriebswirtschaft der TH Nürnberg. Seine Arbeitsschwerpunkte liegen im Bereich Makroökonomik, insbesondere Geld- und Währungspolitik, Verhaltensökonomik (</w:t>
      </w:r>
      <w:proofErr w:type="spellStart"/>
      <w:r w:rsidRPr="00D16334">
        <w:rPr>
          <w:rFonts w:ascii="Times New Roman" w:hAnsi="Times New Roman" w:cs="Times New Roman"/>
        </w:rPr>
        <w:t>Behavioral</w:t>
      </w:r>
      <w:proofErr w:type="spellEnd"/>
      <w:r w:rsidRPr="00D16334">
        <w:rPr>
          <w:rFonts w:ascii="Times New Roman" w:hAnsi="Times New Roman" w:cs="Times New Roman"/>
        </w:rPr>
        <w:t xml:space="preserve"> Economics) und der interdisziplinären Glückforschung. Er ist beratend und als Vortragender bei Unternehmen und in der Politik tätig.     </w:t>
      </w:r>
    </w:p>
    <w:sectPr w:rsidR="00D404F4" w:rsidRPr="00D16334" w:rsidSect="006C66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3137"/>
    <w:rsid w:val="00084F67"/>
    <w:rsid w:val="000A26C8"/>
    <w:rsid w:val="00181594"/>
    <w:rsid w:val="00294B9A"/>
    <w:rsid w:val="002A3137"/>
    <w:rsid w:val="00530182"/>
    <w:rsid w:val="00843454"/>
    <w:rsid w:val="0084400A"/>
    <w:rsid w:val="009B0ECE"/>
    <w:rsid w:val="00A044A5"/>
    <w:rsid w:val="00C67A94"/>
    <w:rsid w:val="00CA06FE"/>
    <w:rsid w:val="00CC6A82"/>
    <w:rsid w:val="00D16334"/>
    <w:rsid w:val="00D404F4"/>
    <w:rsid w:val="00DE1A77"/>
    <w:rsid w:val="00DF61E6"/>
    <w:rsid w:val="00E273E3"/>
    <w:rsid w:val="00E55573"/>
    <w:rsid w:val="00EF41E2"/>
    <w:rsid w:val="00F844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31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31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12</cp:revision>
  <dcterms:created xsi:type="dcterms:W3CDTF">2014-12-07T10:58:00Z</dcterms:created>
  <dcterms:modified xsi:type="dcterms:W3CDTF">2015-11-28T16:02:00Z</dcterms:modified>
</cp:coreProperties>
</file>