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9B" w:rsidRDefault="00BA7E93">
      <w:r>
        <w:rPr>
          <w:rFonts w:ascii="Courier New" w:hAnsi="Courier New" w:cs="Courier New"/>
          <w:color w:val="000000"/>
          <w:sz w:val="27"/>
          <w:szCs w:val="27"/>
          <w:shd w:val="clear" w:color="auto" w:fill="FFFFFF"/>
        </w:rPr>
        <w:t>----- Ursprüngliche Mail -----</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Von: "Kolbe Daniela" &lt;daniela.kolbe@bundestag.de&gt;</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An: "Karlheinz Ruckriegel" &lt;Karlheinz.Ruckriegel@th-nuernberg.de&gt;</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Gesendet:</w:t>
      </w:r>
      <w:r>
        <w:rPr>
          <w:rStyle w:val="apple-converted-space"/>
          <w:rFonts w:ascii="Courier New" w:hAnsi="Courier New" w:cs="Courier New"/>
          <w:color w:val="000000"/>
          <w:sz w:val="27"/>
          <w:szCs w:val="27"/>
          <w:shd w:val="clear" w:color="auto" w:fill="FFFFFF"/>
        </w:rPr>
        <w:t> </w:t>
      </w:r>
      <w:r>
        <w:rPr>
          <w:rStyle w:val="object"/>
          <w:rFonts w:ascii="Courier New" w:hAnsi="Courier New" w:cs="Courier New"/>
          <w:color w:val="00008B"/>
          <w:sz w:val="27"/>
          <w:szCs w:val="27"/>
        </w:rPr>
        <w:t>Dienstag</w:t>
      </w:r>
      <w:r>
        <w:rPr>
          <w:rFonts w:ascii="Courier New" w:hAnsi="Courier New" w:cs="Courier New"/>
          <w:color w:val="000000"/>
          <w:sz w:val="27"/>
          <w:szCs w:val="27"/>
          <w:shd w:val="clear" w:color="auto" w:fill="FFFFFF"/>
        </w:rPr>
        <w:t>, 5. August 2014 11:03:46 GMT +01:00 Amsterdam/Berlin/Bern/Rom/Stockholm/Wien</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Betreff: AW: Bundesverfassungsgericht und EZB (II); Josef Ackermann fordert Rückbesinnung auf den Ehrbaren Kaufmann; Psychische Belastungen: Pflichten der Arbeitgeber)</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Sehr geehrter Herr Prof. Ruckriegel,</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vielen Dank für Ihre fortgesetzten Anstrengungen mir die aktuellen wissenschaftlichen Entwicklungen im Bereich der Zufriedenheitsforschung zugänglich zu machen. Ich lese diese Informationen mit Interesse. Sehen Sie mir nach, dass ich nicht immer im Einzelnen darauf antworte.</w:t>
      </w:r>
      <w:r>
        <w:rPr>
          <w:rStyle w:val="apple-converted-space"/>
          <w:rFonts w:ascii="Courier New" w:hAnsi="Courier New" w:cs="Courier New"/>
          <w:color w:val="000000"/>
          <w:sz w:val="27"/>
          <w:szCs w:val="27"/>
          <w:shd w:val="clear" w:color="auto" w:fill="FFFFFF"/>
        </w:rPr>
        <w:t> </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Gern möchte ich Sie kurz über den Fortgang der Ereignisse informieren. Wie Sie vielleicht den Medien entnehmen konnten, hat sich die aktuelle Regierungskoalition im Koalitionsvertrag klar zu einem breiter verstandenen Wohlstandsbegriff bekannt, wie wir ihn im Schlussbericht der Enquete beschrieben hatten.</w:t>
      </w:r>
      <w:r>
        <w:rPr>
          <w:rStyle w:val="apple-converted-space"/>
          <w:rFonts w:ascii="Courier New" w:hAnsi="Courier New" w:cs="Courier New"/>
          <w:color w:val="000000"/>
          <w:sz w:val="27"/>
          <w:szCs w:val="27"/>
          <w:shd w:val="clear" w:color="auto" w:fill="FFFFFF"/>
        </w:rPr>
        <w:t> </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Die Bundesregierung hat dazu zwei zentrale Vorhaben vereinbart. Erstens wird ein Indikatoren- und Berichtssystem zur Lebensqualität in Deutschland entwickelt und zweitens ein Aktionsplan „Gutes Leben - Lebensqualität in Deutschland“ beschlossen. Dieser Prozess beinhaltet einen Dialog mit den Bürgerinnen und Bürgern unseres Landes über Fragen der Lebensqualität und ihrer Bemessung. Dieser Bürgerdialog wird im ersten Halbjahr 2015 dezentral stattfinden. Meiner Kenntnis nach plant die Bundesregierung diesbezüglich auch die Kooperation mit Vereinen und Initiativen vor Ort. Der Bericht und der Aktionsplan sollen anschließend erarbeitet werden, wohl nach der Sommerpause 2015.</w:t>
      </w:r>
      <w:r>
        <w:rPr>
          <w:rFonts w:ascii="Courier New" w:hAnsi="Courier New" w:cs="Courier New"/>
          <w:color w:val="000000"/>
          <w:sz w:val="27"/>
          <w:szCs w:val="27"/>
        </w:rPr>
        <w:br/>
      </w:r>
      <w:r>
        <w:rPr>
          <w:rFonts w:ascii="Courier New" w:hAnsi="Courier New" w:cs="Courier New"/>
          <w:color w:val="000000"/>
          <w:sz w:val="27"/>
          <w:szCs w:val="27"/>
        </w:rPr>
        <w:lastRenderedPageBreak/>
        <w:br/>
      </w:r>
      <w:r>
        <w:rPr>
          <w:rFonts w:ascii="Courier New" w:hAnsi="Courier New" w:cs="Courier New"/>
          <w:color w:val="000000"/>
          <w:sz w:val="27"/>
          <w:szCs w:val="27"/>
          <w:shd w:val="clear" w:color="auto" w:fill="FFFFFF"/>
        </w:rPr>
        <w:t>Als Vorsitzende der ehemaligen Enquete werde ich natürlich darauf achten, dass sich im gesamten Prozess unsere Vorschläge wiederfinden.</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Mit freundlichen Grüßen</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Daniela Kolbe</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Daniela Kolbe, Mitglied des Deutschen Bundestages</w:t>
      </w:r>
      <w:r>
        <w:rPr>
          <w:rStyle w:val="apple-converted-space"/>
          <w:rFonts w:ascii="Courier New" w:hAnsi="Courier New" w:cs="Courier New"/>
          <w:color w:val="000000"/>
          <w:sz w:val="27"/>
          <w:szCs w:val="27"/>
          <w:shd w:val="clear" w:color="auto" w:fill="FFFFFF"/>
        </w:rPr>
        <w:t> </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Vorsitzende der Landesgruppe Ost der SPD-Bundestagsfraktion</w:t>
      </w:r>
      <w:r>
        <w:rPr>
          <w:rFonts w:ascii="Courier New" w:hAnsi="Courier New" w:cs="Courier New"/>
          <w:color w:val="000000"/>
          <w:sz w:val="27"/>
          <w:szCs w:val="27"/>
        </w:rPr>
        <w:br/>
      </w:r>
      <w:r>
        <w:rPr>
          <w:rFonts w:ascii="Courier New" w:hAnsi="Courier New" w:cs="Courier New"/>
          <w:color w:val="000000"/>
          <w:sz w:val="27"/>
          <w:szCs w:val="27"/>
        </w:rPr>
        <w:br/>
      </w:r>
      <w:hyperlink r:id="rId4" w:tgtFrame="_blank" w:history="1">
        <w:r>
          <w:rPr>
            <w:rStyle w:val="Hyperlink"/>
            <w:rFonts w:ascii="Courier New" w:hAnsi="Courier New" w:cs="Courier New"/>
            <w:color w:val="00008B"/>
            <w:sz w:val="27"/>
            <w:szCs w:val="27"/>
            <w:u w:val="none"/>
          </w:rPr>
          <w:t>http://www.daniela-kolbe.de</w:t>
        </w:r>
      </w:hyperlink>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Postanschrift:</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Daniela Kolbe, MdB</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Platz der Republik</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11011 Berlin</w:t>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shd w:val="clear" w:color="auto" w:fill="FFFFFF"/>
        </w:rPr>
        <w:t>Telefon: 030/227-75429</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Telefax: 030/227-76671</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Email:   daniela.kolbe@bundestag.de</w:t>
      </w:r>
    </w:p>
    <w:sectPr w:rsidR="00CF2A9B" w:rsidSect="00CF2A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BA7E93"/>
    <w:rsid w:val="00BA7E93"/>
    <w:rsid w:val="00CF2A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A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A7E93"/>
  </w:style>
  <w:style w:type="character" w:customStyle="1" w:styleId="object">
    <w:name w:val="object"/>
    <w:basedOn w:val="Absatz-Standardschriftart"/>
    <w:rsid w:val="00BA7E93"/>
  </w:style>
  <w:style w:type="character" w:styleId="Hyperlink">
    <w:name w:val="Hyperlink"/>
    <w:basedOn w:val="Absatz-Standardschriftart"/>
    <w:uiPriority w:val="99"/>
    <w:semiHidden/>
    <w:unhideWhenUsed/>
    <w:rsid w:val="00BA7E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a-kolb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1937</Characters>
  <Application>Microsoft Office Word</Application>
  <DocSecurity>0</DocSecurity>
  <Lines>16</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1</cp:revision>
  <dcterms:created xsi:type="dcterms:W3CDTF">2014-10-11T10:48:00Z</dcterms:created>
  <dcterms:modified xsi:type="dcterms:W3CDTF">2014-10-11T10:49:00Z</dcterms:modified>
</cp:coreProperties>
</file>