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19" w:rsidRDefault="00A23719" w:rsidP="00A23719">
      <w:pPr>
        <w:rPr>
          <w:rFonts w:ascii="Times New Roman" w:hAnsi="Times New Roman" w:cs="Times New Roman"/>
          <w:sz w:val="24"/>
          <w:szCs w:val="24"/>
        </w:rPr>
      </w:pPr>
      <w:r w:rsidRPr="00923CC4">
        <w:rPr>
          <w:rFonts w:ascii="Times New Roman" w:hAnsi="Times New Roman" w:cs="Times New Roman"/>
          <w:sz w:val="24"/>
          <w:szCs w:val="24"/>
        </w:rPr>
        <w:t>5</w:t>
      </w:r>
      <w:r>
        <w:rPr>
          <w:rFonts w:ascii="Times New Roman" w:hAnsi="Times New Roman" w:cs="Times New Roman"/>
          <w:sz w:val="24"/>
          <w:szCs w:val="24"/>
        </w:rPr>
        <w:t>5</w:t>
      </w:r>
      <w:r w:rsidRPr="00923CC4">
        <w:rPr>
          <w:rFonts w:ascii="Times New Roman" w:hAnsi="Times New Roman" w:cs="Times New Roman"/>
          <w:sz w:val="24"/>
          <w:szCs w:val="24"/>
        </w:rPr>
        <w:t>. E-Mail an Frau MdB Daniela Kolbe</w:t>
      </w:r>
      <w:r>
        <w:rPr>
          <w:rFonts w:ascii="Times New Roman" w:hAnsi="Times New Roman" w:cs="Times New Roman"/>
          <w:sz w:val="24"/>
          <w:szCs w:val="24"/>
        </w:rPr>
        <w:t xml:space="preserve"> vom 16.10.2015 -  Newsletter 5/2015</w:t>
      </w:r>
    </w:p>
    <w:p w:rsidR="00A23719" w:rsidRDefault="00A23719" w:rsidP="00A23719">
      <w:pPr>
        <w:rPr>
          <w:rFonts w:ascii="Times New Roman" w:hAnsi="Times New Roman" w:cs="Times New Roman"/>
          <w:sz w:val="24"/>
          <w:szCs w:val="24"/>
        </w:rPr>
      </w:pPr>
    </w:p>
    <w:p w:rsidR="00A661EF" w:rsidRDefault="00A661EF"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Nobelpreis für Wirtschaftwissenschaften 2015 geht an </w:t>
      </w:r>
      <w:r w:rsidR="00B80186">
        <w:rPr>
          <w:rFonts w:ascii="Times New Roman" w:hAnsi="Times New Roman" w:cs="Times New Roman"/>
          <w:sz w:val="24"/>
          <w:szCs w:val="24"/>
        </w:rPr>
        <w:t xml:space="preserve">den </w:t>
      </w:r>
      <w:r>
        <w:rPr>
          <w:rFonts w:ascii="Times New Roman" w:hAnsi="Times New Roman" w:cs="Times New Roman"/>
          <w:sz w:val="24"/>
          <w:szCs w:val="24"/>
        </w:rPr>
        <w:t>Glücksforscher</w:t>
      </w:r>
      <w:r w:rsidR="00B80186">
        <w:rPr>
          <w:rFonts w:ascii="Times New Roman" w:hAnsi="Times New Roman" w:cs="Times New Roman"/>
          <w:sz w:val="24"/>
          <w:szCs w:val="24"/>
        </w:rPr>
        <w:t xml:space="preserve"> Angus </w:t>
      </w:r>
      <w:proofErr w:type="spellStart"/>
      <w:r w:rsidR="00B80186">
        <w:rPr>
          <w:rFonts w:ascii="Times New Roman" w:hAnsi="Times New Roman" w:cs="Times New Roman"/>
          <w:sz w:val="24"/>
          <w:szCs w:val="24"/>
        </w:rPr>
        <w:t>Deaton</w:t>
      </w:r>
      <w:proofErr w:type="spellEnd"/>
      <w:r w:rsidR="00B80186">
        <w:rPr>
          <w:rFonts w:ascii="Times New Roman" w:hAnsi="Times New Roman" w:cs="Times New Roman"/>
          <w:sz w:val="24"/>
          <w:szCs w:val="24"/>
        </w:rPr>
        <w:t xml:space="preserve"> (</w:t>
      </w:r>
      <w:proofErr w:type="spellStart"/>
      <w:r w:rsidR="00B80186">
        <w:rPr>
          <w:rFonts w:ascii="Times New Roman" w:hAnsi="Times New Roman" w:cs="Times New Roman"/>
          <w:sz w:val="24"/>
          <w:szCs w:val="24"/>
        </w:rPr>
        <w:t>Princeton</w:t>
      </w:r>
      <w:proofErr w:type="spellEnd"/>
      <w:r w:rsidR="00B80186">
        <w:rPr>
          <w:rFonts w:ascii="Times New Roman" w:hAnsi="Times New Roman" w:cs="Times New Roman"/>
          <w:sz w:val="24"/>
          <w:szCs w:val="24"/>
        </w:rPr>
        <w:t>)</w:t>
      </w:r>
      <w:r w:rsidR="00A23719">
        <w:rPr>
          <w:rFonts w:ascii="Times New Roman" w:hAnsi="Times New Roman" w:cs="Times New Roman"/>
          <w:sz w:val="24"/>
          <w:szCs w:val="24"/>
        </w:rPr>
        <w:t xml:space="preserve"> </w:t>
      </w:r>
    </w:p>
    <w:p w:rsidR="00A661EF" w:rsidRDefault="00A661EF" w:rsidP="00A661EF">
      <w:pPr>
        <w:spacing w:after="120" w:line="360" w:lineRule="auto"/>
        <w:rPr>
          <w:rFonts w:ascii="Times New Roman" w:hAnsi="Times New Roman" w:cs="Times New Roman"/>
          <w:sz w:val="24"/>
          <w:szCs w:val="24"/>
        </w:rPr>
      </w:pPr>
    </w:p>
    <w:p w:rsidR="00A661EF" w:rsidRPr="00FE327D" w:rsidRDefault="00A661EF" w:rsidP="00A661EF">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A661EF" w:rsidRPr="00FE327D" w:rsidRDefault="00A661EF" w:rsidP="00A661EF">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A661EF" w:rsidRPr="00FE327D" w:rsidRDefault="00A661EF" w:rsidP="00A661EF">
      <w:pPr>
        <w:spacing w:after="120" w:line="360" w:lineRule="auto"/>
        <w:rPr>
          <w:rFonts w:ascii="Times New Roman" w:hAnsi="Times New Roman" w:cs="Times New Roman"/>
          <w:sz w:val="24"/>
          <w:szCs w:val="24"/>
        </w:rPr>
      </w:pPr>
    </w:p>
    <w:p w:rsidR="00A661EF" w:rsidRDefault="00A661EF" w:rsidP="00A661EF">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vielen Dank für Ihre E-Mail</w:t>
      </w:r>
      <w:r>
        <w:rPr>
          <w:rFonts w:ascii="Times New Roman" w:hAnsi="Times New Roman" w:cs="Times New Roman"/>
          <w:sz w:val="24"/>
          <w:szCs w:val="24"/>
        </w:rPr>
        <w:t>s</w:t>
      </w:r>
      <w:r w:rsidRPr="00FE327D">
        <w:rPr>
          <w:rFonts w:ascii="Times New Roman" w:hAnsi="Times New Roman" w:cs="Times New Roman"/>
          <w:sz w:val="24"/>
          <w:szCs w:val="24"/>
        </w:rPr>
        <w:t xml:space="preserve"> vom </w:t>
      </w:r>
      <w:r>
        <w:rPr>
          <w:rFonts w:ascii="Times New Roman" w:hAnsi="Times New Roman" w:cs="Times New Roman"/>
          <w:sz w:val="24"/>
          <w:szCs w:val="24"/>
        </w:rPr>
        <w:t>30.8.2013 und vom 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A661EF" w:rsidRDefault="00A661EF" w:rsidP="00A661EF">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BF55F9">
        <w:rPr>
          <w:rFonts w:ascii="Times New Roman" w:hAnsi="Times New Roman" w:cs="Times New Roman"/>
          <w:sz w:val="24"/>
          <w:szCs w:val="24"/>
        </w:rPr>
        <w:t>Happiness</w:t>
      </w:r>
      <w:proofErr w:type="spellEnd"/>
      <w:r w:rsidRPr="00BF55F9">
        <w:rPr>
          <w:rFonts w:ascii="Times New Roman" w:hAnsi="Times New Roman" w:cs="Times New Roman"/>
          <w:sz w:val="24"/>
          <w:szCs w:val="24"/>
        </w:rPr>
        <w:t xml:space="preserve"> Research) und der Psychologischen Ökonomie (</w:t>
      </w:r>
      <w:proofErr w:type="spellStart"/>
      <w:r w:rsidRPr="00BF55F9">
        <w:rPr>
          <w:rFonts w:ascii="Times New Roman" w:hAnsi="Times New Roman" w:cs="Times New Roman"/>
          <w:sz w:val="24"/>
          <w:szCs w:val="24"/>
        </w:rPr>
        <w:t>Behavioral</w:t>
      </w:r>
      <w:proofErr w:type="spellEnd"/>
      <w:r w:rsidRPr="00BF55F9">
        <w:rPr>
          <w:rFonts w:ascii="Times New Roman" w:hAnsi="Times New Roman" w:cs="Times New Roman"/>
          <w:sz w:val="24"/>
          <w:szCs w:val="24"/>
        </w:rPr>
        <w:t xml:space="preserve"> Economics) auf dem Laufenden zu halten. </w:t>
      </w:r>
    </w:p>
    <w:p w:rsidR="00942797" w:rsidRPr="002E6958" w:rsidRDefault="00942797" w:rsidP="00942797">
      <w:pPr>
        <w:spacing w:after="120" w:line="360" w:lineRule="auto"/>
        <w:jc w:val="center"/>
        <w:rPr>
          <w:rFonts w:ascii="Times New Roman" w:hAnsi="Times New Roman" w:cs="Times New Roman"/>
          <w:bCs/>
          <w:sz w:val="24"/>
          <w:szCs w:val="24"/>
        </w:rPr>
      </w:pPr>
    </w:p>
    <w:p w:rsidR="00942797" w:rsidRPr="00942797" w:rsidRDefault="00942797" w:rsidP="00942797">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bCs/>
          <w:sz w:val="24"/>
          <w:szCs w:val="24"/>
          <w:lang w:val="en-US"/>
        </w:rPr>
        <w:t>"Get ready to change the way you think about economics”</w:t>
      </w:r>
    </w:p>
    <w:p w:rsidR="00942797" w:rsidRPr="00942797" w:rsidRDefault="00942797" w:rsidP="00942797">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 xml:space="preserve">Richard H. </w:t>
      </w:r>
      <w:proofErr w:type="spellStart"/>
      <w:r w:rsidRPr="00942797">
        <w:rPr>
          <w:rFonts w:ascii="Times New Roman" w:hAnsi="Times New Roman" w:cs="Times New Roman"/>
          <w:sz w:val="24"/>
          <w:szCs w:val="24"/>
          <w:lang w:val="en-US"/>
        </w:rPr>
        <w:t>Thaler</w:t>
      </w:r>
      <w:proofErr w:type="spellEnd"/>
    </w:p>
    <w:p w:rsidR="00942797" w:rsidRDefault="00942797" w:rsidP="00942797">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 xml:space="preserve">President of the American Economic Association 2015  </w:t>
      </w:r>
    </w:p>
    <w:p w:rsidR="00942797" w:rsidRPr="00942797" w:rsidRDefault="00942797" w:rsidP="00942797">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The Making of Behavioral Economics,  2015</w:t>
      </w:r>
    </w:p>
    <w:p w:rsidR="00942797" w:rsidRPr="002E6958" w:rsidRDefault="00942797" w:rsidP="00A661EF">
      <w:pPr>
        <w:spacing w:after="120" w:line="360" w:lineRule="auto"/>
        <w:rPr>
          <w:rFonts w:ascii="Times New Roman" w:hAnsi="Times New Roman" w:cs="Times New Roman"/>
          <w:sz w:val="24"/>
          <w:szCs w:val="24"/>
          <w:lang w:val="en-US"/>
        </w:rPr>
      </w:pPr>
    </w:p>
    <w:p w:rsidR="00FD405B" w:rsidRDefault="00A661EF"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Am 12. Oktober wurde der Preisträger für den Nobelpreis für Wirtschaftswissenschaften 2015 </w:t>
      </w:r>
      <w:r w:rsidR="00FD405B">
        <w:rPr>
          <w:rFonts w:ascii="Times New Roman" w:hAnsi="Times New Roman" w:cs="Times New Roman"/>
          <w:sz w:val="24"/>
          <w:szCs w:val="24"/>
        </w:rPr>
        <w:t xml:space="preserve">(präziser des "Preises der Schwedischen Reichsbank (der Schwedischen Zentralbank) zum Andenken an Alfred Nobel", der erst 1968 von der Schwedischen Reichsbank gestiftet wurde)  </w:t>
      </w:r>
      <w:r>
        <w:rPr>
          <w:rFonts w:ascii="Times New Roman" w:hAnsi="Times New Roman" w:cs="Times New Roman"/>
          <w:sz w:val="24"/>
          <w:szCs w:val="24"/>
        </w:rPr>
        <w:t xml:space="preserve">bekanntgegeben. </w:t>
      </w:r>
    </w:p>
    <w:p w:rsidR="002E6958" w:rsidRDefault="00A661EF"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Den Preis hat An</w:t>
      </w:r>
      <w:r w:rsidR="005F06A2">
        <w:rPr>
          <w:rFonts w:ascii="Times New Roman" w:hAnsi="Times New Roman" w:cs="Times New Roman"/>
          <w:sz w:val="24"/>
          <w:szCs w:val="24"/>
        </w:rPr>
        <w:t>g</w:t>
      </w:r>
      <w:r>
        <w:rPr>
          <w:rFonts w:ascii="Times New Roman" w:hAnsi="Times New Roman" w:cs="Times New Roman"/>
          <w:sz w:val="24"/>
          <w:szCs w:val="24"/>
        </w:rPr>
        <w:t xml:space="preserve">us </w:t>
      </w:r>
      <w:proofErr w:type="spellStart"/>
      <w:r>
        <w:rPr>
          <w:rFonts w:ascii="Times New Roman" w:hAnsi="Times New Roman" w:cs="Times New Roman"/>
          <w:sz w:val="24"/>
          <w:szCs w:val="24"/>
        </w:rPr>
        <w:t>Deaton</w:t>
      </w:r>
      <w:proofErr w:type="spellEnd"/>
      <w:r>
        <w:rPr>
          <w:rFonts w:ascii="Times New Roman" w:hAnsi="Times New Roman" w:cs="Times New Roman"/>
          <w:sz w:val="24"/>
          <w:szCs w:val="24"/>
        </w:rPr>
        <w:t xml:space="preserve"> von der </w:t>
      </w:r>
      <w:proofErr w:type="spellStart"/>
      <w:r>
        <w:rPr>
          <w:rFonts w:ascii="Times New Roman" w:hAnsi="Times New Roman" w:cs="Times New Roman"/>
          <w:sz w:val="24"/>
          <w:szCs w:val="24"/>
        </w:rPr>
        <w:t>Princeton</w:t>
      </w:r>
      <w:proofErr w:type="spellEnd"/>
      <w:r>
        <w:rPr>
          <w:rFonts w:ascii="Times New Roman" w:hAnsi="Times New Roman" w:cs="Times New Roman"/>
          <w:sz w:val="24"/>
          <w:szCs w:val="24"/>
        </w:rPr>
        <w:t xml:space="preserve"> University für sein Lebenswerk erhalten. </w:t>
      </w:r>
    </w:p>
    <w:p w:rsidR="00FD405B" w:rsidRDefault="00A661EF"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"Er sei "jemand, der sich mit den Armen der Welt befasst, zudem damit, wie sich Menschen verhalten und was sie glücklich macht", fasste der diesjährige Nobelpreisträger für Wirtschaft </w:t>
      </w:r>
      <w:r>
        <w:rPr>
          <w:rFonts w:ascii="Times New Roman" w:hAnsi="Times New Roman" w:cs="Times New Roman"/>
          <w:sz w:val="24"/>
          <w:szCs w:val="24"/>
        </w:rPr>
        <w:lastRenderedPageBreak/>
        <w:t xml:space="preserve">im Anschluss an die Bekanntgabe der Ehrung sein Wirken kurz und bündig zusammen." (Herr </w:t>
      </w:r>
      <w:proofErr w:type="spellStart"/>
      <w:r>
        <w:rPr>
          <w:rFonts w:ascii="Times New Roman" w:hAnsi="Times New Roman" w:cs="Times New Roman"/>
          <w:sz w:val="24"/>
          <w:szCs w:val="24"/>
        </w:rPr>
        <w:t>Deaton</w:t>
      </w:r>
      <w:proofErr w:type="spellEnd"/>
      <w:r>
        <w:rPr>
          <w:rFonts w:ascii="Times New Roman" w:hAnsi="Times New Roman" w:cs="Times New Roman"/>
          <w:sz w:val="24"/>
          <w:szCs w:val="24"/>
        </w:rPr>
        <w:t xml:space="preserve"> sucht das Glück, Spiegel online </w:t>
      </w:r>
      <w:r w:rsidR="00FD405B">
        <w:rPr>
          <w:rFonts w:ascii="Times New Roman" w:hAnsi="Times New Roman" w:cs="Times New Roman"/>
          <w:sz w:val="24"/>
          <w:szCs w:val="24"/>
        </w:rPr>
        <w:t>vom 12.10.2015).</w:t>
      </w:r>
    </w:p>
    <w:p w:rsidR="005F06A2" w:rsidRDefault="00FD405B"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Am 13. Oktober berichtete das Handelsblatt über die Vergabe des Preises an </w:t>
      </w:r>
      <w:proofErr w:type="spellStart"/>
      <w:r>
        <w:rPr>
          <w:rFonts w:ascii="Times New Roman" w:hAnsi="Times New Roman" w:cs="Times New Roman"/>
          <w:sz w:val="24"/>
          <w:szCs w:val="24"/>
        </w:rPr>
        <w:t>Deaton</w:t>
      </w:r>
      <w:proofErr w:type="spellEnd"/>
      <w:r w:rsidR="005F06A2">
        <w:rPr>
          <w:rFonts w:ascii="Times New Roman" w:hAnsi="Times New Roman" w:cs="Times New Roman"/>
          <w:sz w:val="24"/>
          <w:szCs w:val="24"/>
        </w:rPr>
        <w:t xml:space="preserve"> (Angus </w:t>
      </w:r>
      <w:proofErr w:type="spellStart"/>
      <w:r w:rsidR="005F06A2">
        <w:rPr>
          <w:rFonts w:ascii="Times New Roman" w:hAnsi="Times New Roman" w:cs="Times New Roman"/>
          <w:sz w:val="24"/>
          <w:szCs w:val="24"/>
        </w:rPr>
        <w:t>Deaton</w:t>
      </w:r>
      <w:proofErr w:type="spellEnd"/>
      <w:r w:rsidR="005F06A2">
        <w:rPr>
          <w:rFonts w:ascii="Times New Roman" w:hAnsi="Times New Roman" w:cs="Times New Roman"/>
          <w:sz w:val="24"/>
          <w:szCs w:val="24"/>
        </w:rPr>
        <w:t>: Das Maß der Armut, Handelsblatt vom 13.10.2015)</w:t>
      </w:r>
      <w:r>
        <w:rPr>
          <w:rFonts w:ascii="Times New Roman" w:hAnsi="Times New Roman" w:cs="Times New Roman"/>
          <w:sz w:val="24"/>
          <w:szCs w:val="24"/>
        </w:rPr>
        <w:t xml:space="preserve">.  </w:t>
      </w:r>
      <w:r w:rsidR="00A661EF">
        <w:rPr>
          <w:rFonts w:ascii="Times New Roman" w:hAnsi="Times New Roman" w:cs="Times New Roman"/>
          <w:sz w:val="24"/>
          <w:szCs w:val="24"/>
        </w:rPr>
        <w:t xml:space="preserve"> </w:t>
      </w:r>
    </w:p>
    <w:p w:rsidR="006656A4" w:rsidRDefault="005F06A2"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Handelsblatt weist in diesem Zusammenhang aber auch darauf hin, dass die Nachfahren von Alfred Nobel in den letzten Jahren mehrmals versucht hätten, die </w:t>
      </w:r>
      <w:r w:rsidR="00DE519D">
        <w:rPr>
          <w:rFonts w:ascii="Times New Roman" w:hAnsi="Times New Roman" w:cs="Times New Roman"/>
          <w:sz w:val="24"/>
          <w:szCs w:val="24"/>
        </w:rPr>
        <w:t>V</w:t>
      </w:r>
      <w:r>
        <w:rPr>
          <w:rFonts w:ascii="Times New Roman" w:hAnsi="Times New Roman" w:cs="Times New Roman"/>
          <w:sz w:val="24"/>
          <w:szCs w:val="24"/>
        </w:rPr>
        <w:t xml:space="preserve">ergabe </w:t>
      </w:r>
      <w:r w:rsidR="00DE519D">
        <w:rPr>
          <w:rFonts w:ascii="Times New Roman" w:hAnsi="Times New Roman" w:cs="Times New Roman"/>
          <w:sz w:val="24"/>
          <w:szCs w:val="24"/>
        </w:rPr>
        <w:t xml:space="preserve">eines </w:t>
      </w:r>
      <w:r w:rsidR="002E6958">
        <w:rPr>
          <w:rFonts w:ascii="Times New Roman" w:hAnsi="Times New Roman" w:cs="Times New Roman"/>
          <w:sz w:val="24"/>
          <w:szCs w:val="24"/>
        </w:rPr>
        <w:t>"</w:t>
      </w:r>
      <w:r w:rsidR="00DE519D">
        <w:rPr>
          <w:rFonts w:ascii="Times New Roman" w:hAnsi="Times New Roman" w:cs="Times New Roman"/>
          <w:sz w:val="24"/>
          <w:szCs w:val="24"/>
        </w:rPr>
        <w:t>Nobel-Preises</w:t>
      </w:r>
      <w:r w:rsidR="002E6958">
        <w:rPr>
          <w:rFonts w:ascii="Times New Roman" w:hAnsi="Times New Roman" w:cs="Times New Roman"/>
          <w:sz w:val="24"/>
          <w:szCs w:val="24"/>
        </w:rPr>
        <w:t>"</w:t>
      </w:r>
      <w:r w:rsidR="00DE519D">
        <w:rPr>
          <w:rFonts w:ascii="Times New Roman" w:hAnsi="Times New Roman" w:cs="Times New Roman"/>
          <w:sz w:val="24"/>
          <w:szCs w:val="24"/>
        </w:rPr>
        <w:t xml:space="preserve"> für Wirtschaftswissenschaften  </w:t>
      </w:r>
      <w:r>
        <w:rPr>
          <w:rFonts w:ascii="Times New Roman" w:hAnsi="Times New Roman" w:cs="Times New Roman"/>
          <w:sz w:val="24"/>
          <w:szCs w:val="24"/>
        </w:rPr>
        <w:t xml:space="preserve">zu stoppen. </w:t>
      </w:r>
      <w:r w:rsidR="00C822B1">
        <w:rPr>
          <w:rFonts w:ascii="Times New Roman" w:hAnsi="Times New Roman" w:cs="Times New Roman"/>
          <w:sz w:val="24"/>
          <w:szCs w:val="24"/>
        </w:rPr>
        <w:t xml:space="preserve">Die </w:t>
      </w:r>
      <w:r w:rsidR="00DE519D">
        <w:rPr>
          <w:rFonts w:ascii="Times New Roman" w:hAnsi="Times New Roman" w:cs="Times New Roman"/>
          <w:sz w:val="24"/>
          <w:szCs w:val="24"/>
        </w:rPr>
        <w:t>Wirtschaftswissenschaften gehör</w:t>
      </w:r>
      <w:r w:rsidR="002E6958">
        <w:rPr>
          <w:rFonts w:ascii="Times New Roman" w:hAnsi="Times New Roman" w:cs="Times New Roman"/>
          <w:sz w:val="24"/>
          <w:szCs w:val="24"/>
        </w:rPr>
        <w:t>t</w:t>
      </w:r>
      <w:r w:rsidR="00DE519D">
        <w:rPr>
          <w:rFonts w:ascii="Times New Roman" w:hAnsi="Times New Roman" w:cs="Times New Roman"/>
          <w:sz w:val="24"/>
          <w:szCs w:val="24"/>
        </w:rPr>
        <w:t xml:space="preserve">en auch nicht zu den ursprünglichen Feldern, für die Alfred Nobel </w:t>
      </w:r>
      <w:r w:rsidR="006656A4">
        <w:rPr>
          <w:rFonts w:ascii="Times New Roman" w:hAnsi="Times New Roman" w:cs="Times New Roman"/>
          <w:sz w:val="24"/>
          <w:szCs w:val="24"/>
        </w:rPr>
        <w:t xml:space="preserve">"Nobel"-Preise gestiftet hat. </w:t>
      </w:r>
      <w:r w:rsidR="00DE519D">
        <w:rPr>
          <w:rFonts w:ascii="Times New Roman" w:hAnsi="Times New Roman" w:cs="Times New Roman"/>
          <w:sz w:val="24"/>
          <w:szCs w:val="24"/>
        </w:rPr>
        <w:t xml:space="preserve"> </w:t>
      </w:r>
    </w:p>
    <w:p w:rsidR="006656A4" w:rsidRDefault="006656A4"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Die </w:t>
      </w:r>
      <w:r w:rsidR="003D1D07">
        <w:rPr>
          <w:rFonts w:ascii="Times New Roman" w:hAnsi="Times New Roman" w:cs="Times New Roman"/>
          <w:sz w:val="24"/>
          <w:szCs w:val="24"/>
        </w:rPr>
        <w:t xml:space="preserve">Forderung </w:t>
      </w:r>
      <w:r>
        <w:rPr>
          <w:rFonts w:ascii="Times New Roman" w:hAnsi="Times New Roman" w:cs="Times New Roman"/>
          <w:sz w:val="24"/>
          <w:szCs w:val="24"/>
        </w:rPr>
        <w:t xml:space="preserve">nach einer Abschaffung des Preises der Schwedischen Reichsbank für Wirtschaftswissenschaften  zum Andenken an Alfred Nobel wurde am </w:t>
      </w:r>
      <w:r w:rsidR="003D1D07">
        <w:rPr>
          <w:rFonts w:ascii="Times New Roman" w:hAnsi="Times New Roman" w:cs="Times New Roman"/>
          <w:sz w:val="24"/>
          <w:szCs w:val="24"/>
        </w:rPr>
        <w:t xml:space="preserve">Wochenende vor der Preisvergabe </w:t>
      </w:r>
      <w:r>
        <w:rPr>
          <w:rFonts w:ascii="Times New Roman" w:hAnsi="Times New Roman" w:cs="Times New Roman"/>
          <w:sz w:val="24"/>
          <w:szCs w:val="24"/>
        </w:rPr>
        <w:t xml:space="preserve">auch </w:t>
      </w:r>
      <w:r w:rsidR="003D1D07">
        <w:rPr>
          <w:rFonts w:ascii="Times New Roman" w:hAnsi="Times New Roman" w:cs="Times New Roman"/>
          <w:sz w:val="24"/>
          <w:szCs w:val="24"/>
        </w:rPr>
        <w:t xml:space="preserve">von Bo </w:t>
      </w:r>
      <w:proofErr w:type="spellStart"/>
      <w:r w:rsidR="003D1D07">
        <w:rPr>
          <w:rFonts w:ascii="Times New Roman" w:hAnsi="Times New Roman" w:cs="Times New Roman"/>
          <w:sz w:val="24"/>
          <w:szCs w:val="24"/>
        </w:rPr>
        <w:t>Rothstein</w:t>
      </w:r>
      <w:proofErr w:type="spellEnd"/>
      <w:r w:rsidR="003D1D07">
        <w:rPr>
          <w:rFonts w:ascii="Times New Roman" w:hAnsi="Times New Roman" w:cs="Times New Roman"/>
          <w:sz w:val="24"/>
          <w:szCs w:val="24"/>
        </w:rPr>
        <w:t xml:space="preserve">,  einem Mitglied der Schwedischen Akademie der Wissenschaften, öffentlich unterstützt. </w:t>
      </w:r>
    </w:p>
    <w:p w:rsidR="00C822B1" w:rsidRDefault="003D1D07"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"Er argumentierte,  das P</w:t>
      </w:r>
      <w:r w:rsidR="00C06495">
        <w:rPr>
          <w:rFonts w:ascii="Times New Roman" w:hAnsi="Times New Roman" w:cs="Times New Roman"/>
          <w:sz w:val="24"/>
          <w:szCs w:val="24"/>
        </w:rPr>
        <w:t xml:space="preserve">ropagieren des kühl kalkulierenden, eigensüchtigen Homo </w:t>
      </w:r>
      <w:proofErr w:type="spellStart"/>
      <w:r w:rsidR="00C06495">
        <w:rPr>
          <w:rFonts w:ascii="Times New Roman" w:hAnsi="Times New Roman" w:cs="Times New Roman"/>
          <w:sz w:val="24"/>
          <w:szCs w:val="24"/>
        </w:rPr>
        <w:t>oeconomicus</w:t>
      </w:r>
      <w:proofErr w:type="spellEnd"/>
      <w:r w:rsidR="00C06495">
        <w:rPr>
          <w:rFonts w:ascii="Times New Roman" w:hAnsi="Times New Roman" w:cs="Times New Roman"/>
          <w:sz w:val="24"/>
          <w:szCs w:val="24"/>
        </w:rPr>
        <w:t xml:space="preserve">, wie es unter den Preisträgern verbreitet sei, begünstige sozialschädliche Verhaltensweisen. Das sei das Gegenteil dessen, was Nobel gewollt habe." </w:t>
      </w:r>
    </w:p>
    <w:p w:rsidR="006E4A12" w:rsidRDefault="00C06495" w:rsidP="00A661EF">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Deaton</w:t>
      </w:r>
      <w:proofErr w:type="spellEnd"/>
      <w:r>
        <w:rPr>
          <w:rFonts w:ascii="Times New Roman" w:hAnsi="Times New Roman" w:cs="Times New Roman"/>
          <w:sz w:val="24"/>
          <w:szCs w:val="24"/>
        </w:rPr>
        <w:t xml:space="preserve"> sei aber gerade nicht dieser Kategorie von Preisträgern zuzurechnen</w:t>
      </w:r>
      <w:r w:rsidR="00C822B1">
        <w:rPr>
          <w:rFonts w:ascii="Times New Roman" w:hAnsi="Times New Roman" w:cs="Times New Roman"/>
          <w:sz w:val="24"/>
          <w:szCs w:val="24"/>
        </w:rPr>
        <w:t>,</w:t>
      </w:r>
      <w:r w:rsidR="006656A4">
        <w:rPr>
          <w:rFonts w:ascii="Times New Roman" w:hAnsi="Times New Roman" w:cs="Times New Roman"/>
          <w:sz w:val="24"/>
          <w:szCs w:val="24"/>
        </w:rPr>
        <w:t xml:space="preserve"> so das Handelsblatt</w:t>
      </w:r>
      <w:r>
        <w:rPr>
          <w:rFonts w:ascii="Times New Roman" w:hAnsi="Times New Roman" w:cs="Times New Roman"/>
          <w:sz w:val="24"/>
          <w:szCs w:val="24"/>
        </w:rPr>
        <w:t xml:space="preserve">. Er arbeite </w:t>
      </w:r>
      <w:r w:rsidR="006E4A12">
        <w:rPr>
          <w:rFonts w:ascii="Times New Roman" w:hAnsi="Times New Roman" w:cs="Times New Roman"/>
          <w:sz w:val="24"/>
          <w:szCs w:val="24"/>
        </w:rPr>
        <w:t>"</w:t>
      </w:r>
      <w:r>
        <w:rPr>
          <w:rFonts w:ascii="Times New Roman" w:hAnsi="Times New Roman" w:cs="Times New Roman"/>
          <w:sz w:val="24"/>
          <w:szCs w:val="24"/>
        </w:rPr>
        <w:t>nicht mit solchen Annahmen</w:t>
      </w:r>
      <w:r w:rsidR="006E4A12">
        <w:rPr>
          <w:rFonts w:ascii="Times New Roman" w:hAnsi="Times New Roman" w:cs="Times New Roman"/>
          <w:sz w:val="24"/>
          <w:szCs w:val="24"/>
        </w:rPr>
        <w:t xml:space="preserve">, sondern richtet seine Theorie an den Beweggründen der Menschen aus." </w:t>
      </w:r>
    </w:p>
    <w:p w:rsidR="002E6958" w:rsidRDefault="006E4A12"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"Propagieren" oder Werben ist das richtige Wort im Zusammenhang mit den 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-Annahmen. </w:t>
      </w:r>
    </w:p>
    <w:p w:rsidR="006E4A12" w:rsidRDefault="006E4A12" w:rsidP="00A661E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Mittlerweile haben die interdisziplinär ausgerichtete Verhaltensökonomik </w:t>
      </w:r>
      <w:r w:rsidR="006656A4">
        <w:rPr>
          <w:rFonts w:ascii="Times New Roman" w:hAnsi="Times New Roman" w:cs="Times New Roman"/>
          <w:sz w:val="24"/>
          <w:szCs w:val="24"/>
        </w:rPr>
        <w:t xml:space="preserve">und </w:t>
      </w:r>
      <w:r w:rsidR="002E6958">
        <w:rPr>
          <w:rFonts w:ascii="Times New Roman" w:hAnsi="Times New Roman" w:cs="Times New Roman"/>
          <w:sz w:val="24"/>
          <w:szCs w:val="24"/>
        </w:rPr>
        <w:t>die</w:t>
      </w:r>
      <w:r>
        <w:rPr>
          <w:rFonts w:ascii="Times New Roman" w:hAnsi="Times New Roman" w:cs="Times New Roman"/>
          <w:sz w:val="24"/>
          <w:szCs w:val="24"/>
        </w:rPr>
        <w:t xml:space="preserve"> Glücksforschung </w:t>
      </w:r>
      <w:r w:rsidR="00C822B1">
        <w:rPr>
          <w:rFonts w:ascii="Times New Roman" w:hAnsi="Times New Roman" w:cs="Times New Roman"/>
          <w:sz w:val="24"/>
          <w:szCs w:val="24"/>
        </w:rPr>
        <w:t xml:space="preserve">nämlich </w:t>
      </w:r>
      <w:r>
        <w:rPr>
          <w:rFonts w:ascii="Times New Roman" w:hAnsi="Times New Roman" w:cs="Times New Roman"/>
          <w:sz w:val="24"/>
          <w:szCs w:val="24"/>
        </w:rPr>
        <w:t xml:space="preserve">gezeigt, dass am </w:t>
      </w:r>
      <w:r w:rsidR="002E6958">
        <w:rPr>
          <w:rFonts w:ascii="Times New Roman" w:hAnsi="Times New Roman" w:cs="Times New Roman"/>
          <w:sz w:val="24"/>
          <w:szCs w:val="24"/>
        </w:rPr>
        <w:t>"</w:t>
      </w:r>
      <w:r>
        <w:rPr>
          <w:rFonts w:ascii="Times New Roman" w:hAnsi="Times New Roman" w:cs="Times New Roman"/>
          <w:sz w:val="24"/>
          <w:szCs w:val="24"/>
        </w:rPr>
        <w:t xml:space="preserve">Standard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Model</w:t>
      </w:r>
      <w:r w:rsidR="002E69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Mankiw</w:t>
      </w:r>
      <w:proofErr w:type="spellEnd"/>
      <w:r>
        <w:rPr>
          <w:rFonts w:ascii="Times New Roman" w:hAnsi="Times New Roman" w:cs="Times New Roman"/>
          <w:sz w:val="24"/>
          <w:szCs w:val="24"/>
        </w:rPr>
        <w:t xml:space="preserve">/Taylor 2014) kaum etwas empirisch/ wirklichkeitsnah haltbar ist. </w:t>
      </w:r>
    </w:p>
    <w:p w:rsidR="00942797" w:rsidRPr="00A23719" w:rsidRDefault="00942797" w:rsidP="00942797">
      <w:pPr>
        <w:spacing w:after="120" w:line="360" w:lineRule="auto"/>
        <w:rPr>
          <w:rFonts w:ascii="Times New Roman" w:hAnsi="Times New Roman" w:cs="Times New Roman"/>
          <w:b/>
          <w:bCs/>
          <w:sz w:val="24"/>
          <w:szCs w:val="24"/>
          <w:lang w:val="en-US"/>
        </w:rPr>
      </w:pPr>
      <w:r w:rsidRPr="00942797">
        <w:rPr>
          <w:rFonts w:ascii="Times New Roman" w:hAnsi="Times New Roman" w:cs="Times New Roman"/>
          <w:bCs/>
          <w:sz w:val="24"/>
          <w:szCs w:val="24"/>
          <w:lang w:val="en-US"/>
        </w:rPr>
        <w:t xml:space="preserve">"Leitmotiv </w:t>
      </w:r>
      <w:proofErr w:type="spellStart"/>
      <w:r w:rsidRPr="00942797">
        <w:rPr>
          <w:rFonts w:ascii="Times New Roman" w:hAnsi="Times New Roman" w:cs="Times New Roman"/>
          <w:bCs/>
          <w:sz w:val="24"/>
          <w:szCs w:val="24"/>
          <w:lang w:val="en-US"/>
        </w:rPr>
        <w:t>für</w:t>
      </w:r>
      <w:proofErr w:type="spellEnd"/>
      <w:r w:rsidRPr="00942797">
        <w:rPr>
          <w:rFonts w:ascii="Times New Roman" w:hAnsi="Times New Roman" w:cs="Times New Roman"/>
          <w:bCs/>
          <w:sz w:val="24"/>
          <w:szCs w:val="24"/>
          <w:lang w:val="en-US"/>
        </w:rPr>
        <w:t xml:space="preserve"> </w:t>
      </w:r>
      <w:proofErr w:type="spellStart"/>
      <w:r w:rsidRPr="00942797">
        <w:rPr>
          <w:rFonts w:ascii="Times New Roman" w:hAnsi="Times New Roman" w:cs="Times New Roman"/>
          <w:bCs/>
          <w:sz w:val="24"/>
          <w:szCs w:val="24"/>
          <w:lang w:val="en-US"/>
        </w:rPr>
        <w:t>Ihr</w:t>
      </w:r>
      <w:proofErr w:type="spellEnd"/>
      <w:r w:rsidRPr="00942797">
        <w:rPr>
          <w:rFonts w:ascii="Times New Roman" w:hAnsi="Times New Roman" w:cs="Times New Roman"/>
          <w:bCs/>
          <w:sz w:val="24"/>
          <w:szCs w:val="24"/>
          <w:lang w:val="en-US"/>
        </w:rPr>
        <w:t xml:space="preserve"> </w:t>
      </w:r>
      <w:proofErr w:type="spellStart"/>
      <w:r w:rsidRPr="00942797">
        <w:rPr>
          <w:rFonts w:ascii="Times New Roman" w:hAnsi="Times New Roman" w:cs="Times New Roman"/>
          <w:bCs/>
          <w:sz w:val="24"/>
          <w:szCs w:val="24"/>
          <w:lang w:val="en-US"/>
        </w:rPr>
        <w:t>diesjähriges</w:t>
      </w:r>
      <w:proofErr w:type="spellEnd"/>
      <w:r w:rsidRPr="00942797">
        <w:rPr>
          <w:rFonts w:ascii="Times New Roman" w:hAnsi="Times New Roman" w:cs="Times New Roman"/>
          <w:bCs/>
          <w:sz w:val="24"/>
          <w:szCs w:val="24"/>
          <w:lang w:val="en-US"/>
        </w:rPr>
        <w:t xml:space="preserve"> </w:t>
      </w:r>
      <w:proofErr w:type="spellStart"/>
      <w:r w:rsidRPr="00942797">
        <w:rPr>
          <w:rFonts w:ascii="Times New Roman" w:hAnsi="Times New Roman" w:cs="Times New Roman"/>
          <w:bCs/>
          <w:sz w:val="24"/>
          <w:szCs w:val="24"/>
          <w:lang w:val="en-US"/>
        </w:rPr>
        <w:t>Treffen</w:t>
      </w:r>
      <w:proofErr w:type="spellEnd"/>
      <w:r w:rsidRPr="00942797">
        <w:rPr>
          <w:rFonts w:ascii="Times New Roman" w:hAnsi="Times New Roman" w:cs="Times New Roman"/>
          <w:bCs/>
          <w:sz w:val="24"/>
          <w:szCs w:val="24"/>
          <w:lang w:val="en-US"/>
        </w:rPr>
        <w:t xml:space="preserve"> </w:t>
      </w:r>
      <w:proofErr w:type="spellStart"/>
      <w:r w:rsidRPr="00942797">
        <w:rPr>
          <w:rFonts w:ascii="Times New Roman" w:hAnsi="Times New Roman" w:cs="Times New Roman"/>
          <w:bCs/>
          <w:sz w:val="24"/>
          <w:szCs w:val="24"/>
          <w:lang w:val="en-US"/>
        </w:rPr>
        <w:t>ist</w:t>
      </w:r>
      <w:proofErr w:type="spellEnd"/>
      <w:r w:rsidRPr="00942797">
        <w:rPr>
          <w:rFonts w:ascii="Times New Roman" w:hAnsi="Times New Roman" w:cs="Times New Roman"/>
          <w:bCs/>
          <w:sz w:val="24"/>
          <w:szCs w:val="24"/>
          <w:lang w:val="en-US"/>
        </w:rPr>
        <w:t xml:space="preserve">: “How useful is economics – how is economics useful?"  </w:t>
      </w:r>
      <w:r w:rsidRPr="00942797">
        <w:rPr>
          <w:rFonts w:ascii="Times New Roman" w:hAnsi="Times New Roman" w:cs="Times New Roman"/>
          <w:bCs/>
          <w:sz w:val="24"/>
          <w:szCs w:val="24"/>
        </w:rPr>
        <w:t>Es ist gut, dass Sie das so fragen ... ... Aber natürlich stellt sich auch die Frage, welchen Nutzen Wirtschaftswissenschaften für die Gesellschaft haben. ... Sie kennen das aus den Wirtschaftswissenschaften natürlich auch, dass man nicht alles im luftleeren Raum erforschen kann. ...  der Anspruch, der Realität so nahe wie möglich zu kommen, sollte da, wo Beratung im politischen und gesellschaftlichen Bereich erfolgt, schon bestehen."</w:t>
      </w:r>
      <w:r w:rsidR="004A0411">
        <w:rPr>
          <w:rFonts w:ascii="Times New Roman" w:hAnsi="Times New Roman" w:cs="Times New Roman"/>
          <w:bCs/>
          <w:sz w:val="24"/>
          <w:szCs w:val="24"/>
        </w:rPr>
        <w:t xml:space="preserve"> so auch Bundeskanzlerin </w:t>
      </w:r>
      <w:r w:rsidRPr="00942797">
        <w:rPr>
          <w:rFonts w:ascii="Times New Roman" w:hAnsi="Times New Roman" w:cs="Times New Roman"/>
          <w:bCs/>
          <w:sz w:val="24"/>
          <w:szCs w:val="24"/>
        </w:rPr>
        <w:t xml:space="preserve">Angela Merkel </w:t>
      </w:r>
      <w:r w:rsidR="004A0411">
        <w:rPr>
          <w:rFonts w:ascii="Times New Roman" w:hAnsi="Times New Roman" w:cs="Times New Roman"/>
          <w:bCs/>
          <w:sz w:val="24"/>
          <w:szCs w:val="24"/>
        </w:rPr>
        <w:t xml:space="preserve">in ihrer Rede </w:t>
      </w:r>
      <w:r w:rsidRPr="00942797">
        <w:rPr>
          <w:rFonts w:ascii="Times New Roman" w:hAnsi="Times New Roman" w:cs="Times New Roman"/>
          <w:bCs/>
          <w:sz w:val="24"/>
          <w:szCs w:val="24"/>
        </w:rPr>
        <w:t xml:space="preserve">zur Eröffnung des 5. </w:t>
      </w:r>
      <w:proofErr w:type="spellStart"/>
      <w:r w:rsidRPr="00A23719">
        <w:rPr>
          <w:rFonts w:ascii="Times New Roman" w:hAnsi="Times New Roman" w:cs="Times New Roman"/>
          <w:bCs/>
          <w:sz w:val="24"/>
          <w:szCs w:val="24"/>
          <w:lang w:val="en-US"/>
        </w:rPr>
        <w:t>Treffens</w:t>
      </w:r>
      <w:proofErr w:type="spellEnd"/>
      <w:r w:rsidRPr="00A23719">
        <w:rPr>
          <w:rFonts w:ascii="Times New Roman" w:hAnsi="Times New Roman" w:cs="Times New Roman"/>
          <w:bCs/>
          <w:sz w:val="24"/>
          <w:szCs w:val="24"/>
          <w:lang w:val="en-US"/>
        </w:rPr>
        <w:t xml:space="preserve"> </w:t>
      </w:r>
      <w:proofErr w:type="spellStart"/>
      <w:r w:rsidRPr="00A23719">
        <w:rPr>
          <w:rFonts w:ascii="Times New Roman" w:hAnsi="Times New Roman" w:cs="Times New Roman"/>
          <w:bCs/>
          <w:sz w:val="24"/>
          <w:szCs w:val="24"/>
          <w:lang w:val="en-US"/>
        </w:rPr>
        <w:t>der</w:t>
      </w:r>
      <w:proofErr w:type="spellEnd"/>
      <w:r w:rsidRPr="00A23719">
        <w:rPr>
          <w:rFonts w:ascii="Times New Roman" w:hAnsi="Times New Roman" w:cs="Times New Roman"/>
          <w:bCs/>
          <w:sz w:val="24"/>
          <w:szCs w:val="24"/>
          <w:lang w:val="en-US"/>
        </w:rPr>
        <w:t xml:space="preserve"> </w:t>
      </w:r>
      <w:proofErr w:type="spellStart"/>
      <w:r w:rsidRPr="00A23719">
        <w:rPr>
          <w:rFonts w:ascii="Times New Roman" w:hAnsi="Times New Roman" w:cs="Times New Roman"/>
          <w:bCs/>
          <w:sz w:val="24"/>
          <w:szCs w:val="24"/>
          <w:lang w:val="en-US"/>
        </w:rPr>
        <w:t>Nobelpreisträger</w:t>
      </w:r>
      <w:proofErr w:type="spellEnd"/>
      <w:r w:rsidRPr="00A23719">
        <w:rPr>
          <w:rFonts w:ascii="Times New Roman" w:hAnsi="Times New Roman" w:cs="Times New Roman"/>
          <w:bCs/>
          <w:sz w:val="24"/>
          <w:szCs w:val="24"/>
          <w:lang w:val="en-US"/>
        </w:rPr>
        <w:t xml:space="preserve"> </w:t>
      </w:r>
      <w:proofErr w:type="spellStart"/>
      <w:r w:rsidRPr="00A23719">
        <w:rPr>
          <w:rFonts w:ascii="Times New Roman" w:hAnsi="Times New Roman" w:cs="Times New Roman"/>
          <w:bCs/>
          <w:sz w:val="24"/>
          <w:szCs w:val="24"/>
          <w:lang w:val="en-US"/>
        </w:rPr>
        <w:t>für</w:t>
      </w:r>
      <w:proofErr w:type="spellEnd"/>
      <w:r w:rsidRPr="00A23719">
        <w:rPr>
          <w:rFonts w:ascii="Times New Roman" w:hAnsi="Times New Roman" w:cs="Times New Roman"/>
          <w:bCs/>
          <w:sz w:val="24"/>
          <w:szCs w:val="24"/>
          <w:lang w:val="en-US"/>
        </w:rPr>
        <w:t xml:space="preserve"> </w:t>
      </w:r>
      <w:proofErr w:type="spellStart"/>
      <w:r w:rsidRPr="00A23719">
        <w:rPr>
          <w:rFonts w:ascii="Times New Roman" w:hAnsi="Times New Roman" w:cs="Times New Roman"/>
          <w:bCs/>
          <w:sz w:val="24"/>
          <w:szCs w:val="24"/>
          <w:lang w:val="en-US"/>
        </w:rPr>
        <w:t>Wirtschaftswissenschaften</w:t>
      </w:r>
      <w:proofErr w:type="spellEnd"/>
      <w:r w:rsidRPr="00A23719">
        <w:rPr>
          <w:rFonts w:ascii="Times New Roman" w:hAnsi="Times New Roman" w:cs="Times New Roman"/>
          <w:bCs/>
          <w:sz w:val="24"/>
          <w:szCs w:val="24"/>
          <w:lang w:val="en-US"/>
        </w:rPr>
        <w:t xml:space="preserve"> am 20.8.2014 in </w:t>
      </w:r>
      <w:proofErr w:type="spellStart"/>
      <w:r w:rsidRPr="00A23719">
        <w:rPr>
          <w:rFonts w:ascii="Times New Roman" w:hAnsi="Times New Roman" w:cs="Times New Roman"/>
          <w:bCs/>
          <w:sz w:val="24"/>
          <w:szCs w:val="24"/>
          <w:lang w:val="en-US"/>
        </w:rPr>
        <w:t>Lindau</w:t>
      </w:r>
      <w:proofErr w:type="spellEnd"/>
      <w:r w:rsidR="004A0411" w:rsidRPr="00A23719">
        <w:rPr>
          <w:rFonts w:ascii="Times New Roman" w:hAnsi="Times New Roman" w:cs="Times New Roman"/>
          <w:bCs/>
          <w:sz w:val="24"/>
          <w:szCs w:val="24"/>
          <w:lang w:val="en-US"/>
        </w:rPr>
        <w:t>.</w:t>
      </w:r>
    </w:p>
    <w:p w:rsidR="004A0411" w:rsidRDefault="004A0411" w:rsidP="00942797">
      <w:pPr>
        <w:spacing w:after="120" w:line="360" w:lineRule="auto"/>
        <w:jc w:val="center"/>
        <w:rPr>
          <w:rFonts w:ascii="Times New Roman" w:hAnsi="Times New Roman" w:cs="Times New Roman"/>
          <w:bCs/>
          <w:sz w:val="24"/>
          <w:szCs w:val="24"/>
          <w:lang w:val="en-US"/>
        </w:rPr>
      </w:pPr>
    </w:p>
    <w:p w:rsidR="00942797" w:rsidRPr="00942797" w:rsidRDefault="00942797" w:rsidP="00942797">
      <w:pPr>
        <w:spacing w:after="120" w:line="360" w:lineRule="auto"/>
        <w:jc w:val="center"/>
        <w:rPr>
          <w:rFonts w:ascii="Times New Roman" w:hAnsi="Times New Roman" w:cs="Times New Roman"/>
          <w:bCs/>
          <w:sz w:val="24"/>
          <w:szCs w:val="24"/>
          <w:lang w:val="en-US"/>
        </w:rPr>
      </w:pPr>
      <w:r w:rsidRPr="00942797">
        <w:rPr>
          <w:rFonts w:ascii="Times New Roman" w:hAnsi="Times New Roman" w:cs="Times New Roman"/>
          <w:bCs/>
          <w:sz w:val="24"/>
          <w:szCs w:val="24"/>
          <w:lang w:val="en-US"/>
        </w:rPr>
        <w:t>"The foundation of political economy and, in general, of every social science, is evidently psychology. A day may come when we shall be able to deduce the laws of social sciences from the principles of psychology."</w:t>
      </w:r>
    </w:p>
    <w:p w:rsidR="00942797" w:rsidRPr="00942797" w:rsidRDefault="00942797" w:rsidP="00942797">
      <w:pPr>
        <w:spacing w:after="120" w:line="360" w:lineRule="auto"/>
        <w:jc w:val="center"/>
        <w:rPr>
          <w:rFonts w:ascii="Times New Roman" w:hAnsi="Times New Roman" w:cs="Times New Roman"/>
          <w:bCs/>
          <w:sz w:val="24"/>
          <w:szCs w:val="24"/>
          <w:lang w:val="en-US"/>
        </w:rPr>
      </w:pPr>
      <w:proofErr w:type="spellStart"/>
      <w:r w:rsidRPr="00942797">
        <w:rPr>
          <w:rFonts w:ascii="Times New Roman" w:hAnsi="Times New Roman" w:cs="Times New Roman"/>
          <w:bCs/>
          <w:sz w:val="24"/>
          <w:szCs w:val="24"/>
          <w:lang w:val="en-US"/>
        </w:rPr>
        <w:t>Vilfredo</w:t>
      </w:r>
      <w:proofErr w:type="spellEnd"/>
      <w:r w:rsidRPr="00942797">
        <w:rPr>
          <w:rFonts w:ascii="Times New Roman" w:hAnsi="Times New Roman" w:cs="Times New Roman"/>
          <w:bCs/>
          <w:sz w:val="24"/>
          <w:szCs w:val="24"/>
          <w:lang w:val="en-US"/>
        </w:rPr>
        <w:t xml:space="preserve"> Pareto, 1906</w:t>
      </w:r>
    </w:p>
    <w:p w:rsidR="00942797" w:rsidRPr="00942797" w:rsidRDefault="00942797" w:rsidP="00942797">
      <w:pPr>
        <w:spacing w:after="120" w:line="360" w:lineRule="auto"/>
        <w:jc w:val="center"/>
        <w:rPr>
          <w:rFonts w:ascii="Times New Roman" w:hAnsi="Times New Roman" w:cs="Times New Roman"/>
          <w:bCs/>
          <w:sz w:val="24"/>
          <w:szCs w:val="24"/>
          <w:lang w:val="en-US"/>
        </w:rPr>
      </w:pPr>
      <w:proofErr w:type="spellStart"/>
      <w:r w:rsidRPr="00942797">
        <w:rPr>
          <w:rFonts w:ascii="Times New Roman" w:hAnsi="Times New Roman" w:cs="Times New Roman"/>
          <w:bCs/>
          <w:sz w:val="24"/>
          <w:szCs w:val="24"/>
          <w:lang w:val="en-US"/>
        </w:rPr>
        <w:t>zitiert</w:t>
      </w:r>
      <w:proofErr w:type="spellEnd"/>
      <w:r w:rsidRPr="00942797">
        <w:rPr>
          <w:rFonts w:ascii="Times New Roman" w:hAnsi="Times New Roman" w:cs="Times New Roman"/>
          <w:bCs/>
          <w:sz w:val="24"/>
          <w:szCs w:val="24"/>
          <w:lang w:val="en-US"/>
        </w:rPr>
        <w:t xml:space="preserve"> </w:t>
      </w:r>
      <w:proofErr w:type="spellStart"/>
      <w:r w:rsidRPr="00942797">
        <w:rPr>
          <w:rFonts w:ascii="Times New Roman" w:hAnsi="Times New Roman" w:cs="Times New Roman"/>
          <w:bCs/>
          <w:sz w:val="24"/>
          <w:szCs w:val="24"/>
          <w:lang w:val="en-US"/>
        </w:rPr>
        <w:t>nach</w:t>
      </w:r>
      <w:proofErr w:type="spellEnd"/>
      <w:r w:rsidRPr="00942797">
        <w:rPr>
          <w:rFonts w:ascii="Times New Roman" w:hAnsi="Times New Roman" w:cs="Times New Roman"/>
          <w:bCs/>
          <w:sz w:val="24"/>
          <w:szCs w:val="24"/>
          <w:lang w:val="en-US"/>
        </w:rPr>
        <w:t xml:space="preserve"> Richard H. </w:t>
      </w:r>
      <w:proofErr w:type="spellStart"/>
      <w:r w:rsidRPr="00942797">
        <w:rPr>
          <w:rFonts w:ascii="Times New Roman" w:hAnsi="Times New Roman" w:cs="Times New Roman"/>
          <w:bCs/>
          <w:sz w:val="24"/>
          <w:szCs w:val="24"/>
          <w:lang w:val="en-US"/>
        </w:rPr>
        <w:t>Thaler</w:t>
      </w:r>
      <w:proofErr w:type="spellEnd"/>
      <w:r w:rsidRPr="00942797">
        <w:rPr>
          <w:rFonts w:ascii="Times New Roman" w:hAnsi="Times New Roman" w:cs="Times New Roman"/>
          <w:bCs/>
          <w:sz w:val="24"/>
          <w:szCs w:val="24"/>
          <w:lang w:val="en-US"/>
        </w:rPr>
        <w:t>, The Making of Behavioral Economics,  2015</w:t>
      </w:r>
    </w:p>
    <w:p w:rsidR="00942797" w:rsidRPr="004A0411" w:rsidRDefault="00942797" w:rsidP="004A0411">
      <w:pPr>
        <w:spacing w:after="120" w:line="360" w:lineRule="auto"/>
        <w:jc w:val="center"/>
        <w:rPr>
          <w:rFonts w:ascii="Times New Roman" w:hAnsi="Times New Roman" w:cs="Times New Roman"/>
          <w:bCs/>
          <w:sz w:val="24"/>
          <w:szCs w:val="24"/>
          <w:lang w:val="en-US"/>
        </w:rPr>
      </w:pPr>
    </w:p>
    <w:p w:rsidR="004A0411" w:rsidRPr="004A0411" w:rsidRDefault="004A0411" w:rsidP="004A0411">
      <w:pPr>
        <w:spacing w:after="120" w:line="360" w:lineRule="auto"/>
        <w:jc w:val="center"/>
        <w:rPr>
          <w:rFonts w:ascii="Times New Roman" w:hAnsi="Times New Roman" w:cs="Times New Roman"/>
          <w:color w:val="000000"/>
          <w:sz w:val="24"/>
          <w:szCs w:val="24"/>
          <w:shd w:val="clear" w:color="auto" w:fill="FFFFFF"/>
          <w:lang w:val="en-US"/>
        </w:rPr>
      </w:pPr>
      <w:r w:rsidRPr="004A0411">
        <w:rPr>
          <w:rFonts w:ascii="Times New Roman" w:hAnsi="Times New Roman" w:cs="Times New Roman"/>
          <w:color w:val="000000"/>
          <w:sz w:val="24"/>
          <w:szCs w:val="24"/>
          <w:shd w:val="clear" w:color="auto" w:fill="FFFFFF"/>
          <w:lang w:val="en-US"/>
        </w:rPr>
        <w:t xml:space="preserve">“The </w:t>
      </w:r>
      <w:r w:rsidRPr="004A0411">
        <w:rPr>
          <w:rFonts w:ascii="Times New Roman" w:hAnsi="Times New Roman" w:cs="Times New Roman"/>
          <w:bCs/>
          <w:color w:val="000000"/>
          <w:sz w:val="24"/>
          <w:szCs w:val="24"/>
          <w:shd w:val="clear" w:color="auto" w:fill="FFFFFF"/>
          <w:lang w:val="en-US"/>
        </w:rPr>
        <w:t xml:space="preserve">ultimate purpose </w:t>
      </w:r>
      <w:r w:rsidRPr="004A0411">
        <w:rPr>
          <w:rFonts w:ascii="Times New Roman" w:hAnsi="Times New Roman" w:cs="Times New Roman"/>
          <w:color w:val="000000"/>
          <w:sz w:val="24"/>
          <w:szCs w:val="24"/>
          <w:shd w:val="clear" w:color="auto" w:fill="FFFFFF"/>
          <w:lang w:val="en-US"/>
        </w:rPr>
        <w:t xml:space="preserve">of </w:t>
      </w:r>
      <w:r w:rsidRPr="004A0411">
        <w:rPr>
          <w:rFonts w:ascii="Times New Roman" w:hAnsi="Times New Roman" w:cs="Times New Roman"/>
          <w:bCs/>
          <w:color w:val="000000"/>
          <w:sz w:val="24"/>
          <w:szCs w:val="24"/>
          <w:shd w:val="clear" w:color="auto" w:fill="FFFFFF"/>
          <w:lang w:val="en-US"/>
        </w:rPr>
        <w:t>economics</w:t>
      </w:r>
      <w:r w:rsidRPr="004A0411">
        <w:rPr>
          <w:rFonts w:ascii="Times New Roman" w:hAnsi="Times New Roman" w:cs="Times New Roman"/>
          <w:color w:val="000000"/>
          <w:sz w:val="24"/>
          <w:szCs w:val="24"/>
          <w:shd w:val="clear" w:color="auto" w:fill="FFFFFF"/>
          <w:lang w:val="en-US"/>
        </w:rPr>
        <w:t xml:space="preserve">, of course, is to </w:t>
      </w:r>
      <w:r w:rsidRPr="004A0411">
        <w:rPr>
          <w:rFonts w:ascii="Times New Roman" w:hAnsi="Times New Roman" w:cs="Times New Roman"/>
          <w:bCs/>
          <w:color w:val="000000"/>
          <w:sz w:val="24"/>
          <w:szCs w:val="24"/>
          <w:shd w:val="clear" w:color="auto" w:fill="FFFFFF"/>
          <w:lang w:val="en-US"/>
        </w:rPr>
        <w:t>understand</w:t>
      </w:r>
      <w:r w:rsidRPr="004A0411">
        <w:rPr>
          <w:rFonts w:ascii="Times New Roman" w:hAnsi="Times New Roman" w:cs="Times New Roman"/>
          <w:color w:val="000000"/>
          <w:sz w:val="24"/>
          <w:szCs w:val="24"/>
          <w:shd w:val="clear" w:color="auto" w:fill="FFFFFF"/>
          <w:lang w:val="en-US"/>
        </w:rPr>
        <w:t xml:space="preserve"> and </w:t>
      </w:r>
      <w:r w:rsidRPr="004A0411">
        <w:rPr>
          <w:rFonts w:ascii="Times New Roman" w:hAnsi="Times New Roman" w:cs="Times New Roman"/>
          <w:bCs/>
          <w:color w:val="000000"/>
          <w:sz w:val="24"/>
          <w:szCs w:val="24"/>
          <w:shd w:val="clear" w:color="auto" w:fill="FFFFFF"/>
          <w:lang w:val="en-US"/>
        </w:rPr>
        <w:t>promote</w:t>
      </w:r>
      <w:r w:rsidRPr="004A0411">
        <w:rPr>
          <w:rFonts w:ascii="Times New Roman" w:hAnsi="Times New Roman" w:cs="Times New Roman"/>
          <w:color w:val="000000"/>
          <w:sz w:val="24"/>
          <w:szCs w:val="24"/>
          <w:shd w:val="clear" w:color="auto" w:fill="FFFFFF"/>
          <w:lang w:val="en-US"/>
        </w:rPr>
        <w:t xml:space="preserve"> the </w:t>
      </w:r>
      <w:r w:rsidRPr="004A0411">
        <w:rPr>
          <w:rFonts w:ascii="Times New Roman" w:hAnsi="Times New Roman" w:cs="Times New Roman"/>
          <w:bCs/>
          <w:color w:val="000000"/>
          <w:sz w:val="24"/>
          <w:szCs w:val="24"/>
          <w:shd w:val="clear" w:color="auto" w:fill="FFFFFF"/>
          <w:lang w:val="en-US"/>
        </w:rPr>
        <w:t>enhancement</w:t>
      </w:r>
      <w:r w:rsidRPr="004A0411">
        <w:rPr>
          <w:rFonts w:ascii="Times New Roman" w:hAnsi="Times New Roman" w:cs="Times New Roman"/>
          <w:color w:val="000000"/>
          <w:sz w:val="24"/>
          <w:szCs w:val="24"/>
          <w:shd w:val="clear" w:color="auto" w:fill="FFFFFF"/>
          <w:lang w:val="en-US"/>
        </w:rPr>
        <w:t xml:space="preserve"> of </w:t>
      </w:r>
      <w:r w:rsidRPr="004A0411">
        <w:rPr>
          <w:rFonts w:ascii="Times New Roman" w:hAnsi="Times New Roman" w:cs="Times New Roman"/>
          <w:bCs/>
          <w:color w:val="000000"/>
          <w:sz w:val="24"/>
          <w:szCs w:val="24"/>
          <w:shd w:val="clear" w:color="auto" w:fill="FFFFFF"/>
          <w:lang w:val="en-US"/>
        </w:rPr>
        <w:t>wellbeing</w:t>
      </w:r>
      <w:r w:rsidRPr="004A0411">
        <w:rPr>
          <w:rFonts w:ascii="Times New Roman" w:hAnsi="Times New Roman" w:cs="Times New Roman"/>
          <w:color w:val="000000"/>
          <w:sz w:val="24"/>
          <w:szCs w:val="24"/>
          <w:shd w:val="clear" w:color="auto" w:fill="FFFFFF"/>
          <w:lang w:val="en-US"/>
        </w:rPr>
        <w:t>.“</w:t>
      </w:r>
    </w:p>
    <w:p w:rsidR="004A0411" w:rsidRPr="004A0411" w:rsidRDefault="004A0411" w:rsidP="004A0411">
      <w:pPr>
        <w:spacing w:after="120" w:line="360" w:lineRule="auto"/>
        <w:jc w:val="center"/>
        <w:rPr>
          <w:rFonts w:ascii="Times New Roman" w:hAnsi="Times New Roman" w:cs="Times New Roman"/>
          <w:color w:val="000000"/>
          <w:sz w:val="24"/>
          <w:szCs w:val="24"/>
          <w:shd w:val="clear" w:color="auto" w:fill="FFFFFF"/>
        </w:rPr>
      </w:pPr>
      <w:r w:rsidRPr="004A0411">
        <w:rPr>
          <w:rFonts w:ascii="Times New Roman" w:hAnsi="Times New Roman" w:cs="Times New Roman"/>
          <w:bCs/>
          <w:color w:val="000000"/>
          <w:sz w:val="24"/>
          <w:szCs w:val="24"/>
          <w:shd w:val="clear" w:color="auto" w:fill="FFFFFF"/>
        </w:rPr>
        <w:t xml:space="preserve">Ben </w:t>
      </w:r>
      <w:proofErr w:type="spellStart"/>
      <w:r w:rsidRPr="004A0411">
        <w:rPr>
          <w:rFonts w:ascii="Times New Roman" w:hAnsi="Times New Roman" w:cs="Times New Roman"/>
          <w:bCs/>
          <w:color w:val="000000"/>
          <w:sz w:val="24"/>
          <w:szCs w:val="24"/>
          <w:shd w:val="clear" w:color="auto" w:fill="FFFFFF"/>
        </w:rPr>
        <w:t>Bernanke</w:t>
      </w:r>
      <w:proofErr w:type="spellEnd"/>
      <w:r w:rsidRPr="004A0411">
        <w:rPr>
          <w:rFonts w:ascii="Times New Roman" w:hAnsi="Times New Roman" w:cs="Times New Roman"/>
          <w:color w:val="000000"/>
          <w:sz w:val="24"/>
          <w:szCs w:val="24"/>
          <w:shd w:val="clear" w:color="auto" w:fill="FFFFFF"/>
        </w:rPr>
        <w:t xml:space="preserve">, Chef der </w:t>
      </w:r>
      <w:r w:rsidRPr="004A0411">
        <w:rPr>
          <w:rFonts w:ascii="Times New Roman" w:hAnsi="Times New Roman" w:cs="Times New Roman"/>
          <w:bCs/>
          <w:color w:val="000000"/>
          <w:sz w:val="24"/>
          <w:szCs w:val="24"/>
          <w:shd w:val="clear" w:color="auto" w:fill="FFFFFF"/>
        </w:rPr>
        <w:t>US-Zentralbank</w:t>
      </w:r>
      <w:r w:rsidRPr="004A0411">
        <w:rPr>
          <w:rFonts w:ascii="Times New Roman" w:hAnsi="Times New Roman" w:cs="Times New Roman"/>
          <w:color w:val="000000"/>
          <w:sz w:val="24"/>
          <w:szCs w:val="24"/>
          <w:shd w:val="clear" w:color="auto" w:fill="FFFFFF"/>
        </w:rPr>
        <w:t xml:space="preserve"> (bis Ende Januar 2014), August 2012</w:t>
      </w:r>
    </w:p>
    <w:p w:rsidR="009108F0" w:rsidRDefault="009108F0" w:rsidP="006656A4">
      <w:pPr>
        <w:spacing w:after="120" w:line="360" w:lineRule="auto"/>
        <w:rPr>
          <w:rFonts w:ascii="Times New Roman" w:hAnsi="Times New Roman" w:cs="Times New Roman"/>
          <w:color w:val="000000"/>
          <w:sz w:val="24"/>
          <w:szCs w:val="24"/>
          <w:shd w:val="clear" w:color="auto" w:fill="FFFFFF"/>
        </w:rPr>
      </w:pPr>
    </w:p>
    <w:p w:rsidR="004A0411" w:rsidRDefault="009108F0" w:rsidP="006656A4">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Unser Buch "Gesundes Führen mit Erkenntnissen der Glücksforschung" liefert auch eine Einordung der gegenwärtigen Diskussion in den Wirtschaftswissenschaften als notwendige Grundlage für </w:t>
      </w:r>
      <w:r w:rsidR="00C822B1">
        <w:rPr>
          <w:rFonts w:ascii="Times New Roman" w:hAnsi="Times New Roman" w:cs="Times New Roman"/>
          <w:color w:val="000000"/>
          <w:sz w:val="24"/>
          <w:szCs w:val="24"/>
          <w:shd w:val="clear" w:color="auto" w:fill="FFFFFF"/>
        </w:rPr>
        <w:t>eine</w:t>
      </w:r>
      <w:r>
        <w:rPr>
          <w:rFonts w:ascii="Times New Roman" w:hAnsi="Times New Roman" w:cs="Times New Roman"/>
          <w:color w:val="000000"/>
          <w:sz w:val="24"/>
          <w:szCs w:val="24"/>
          <w:shd w:val="clear" w:color="auto" w:fill="FFFFFF"/>
        </w:rPr>
        <w:t xml:space="preserve"> "vorurteilsfreie" Umsetzung</w:t>
      </w:r>
      <w:r w:rsidR="00C822B1">
        <w:rPr>
          <w:rFonts w:ascii="Times New Roman" w:hAnsi="Times New Roman" w:cs="Times New Roman"/>
          <w:color w:val="000000"/>
          <w:sz w:val="24"/>
          <w:szCs w:val="24"/>
          <w:shd w:val="clear" w:color="auto" w:fill="FFFFFF"/>
        </w:rPr>
        <w:t>/Anwendung</w:t>
      </w:r>
      <w:r>
        <w:rPr>
          <w:rFonts w:ascii="Times New Roman" w:hAnsi="Times New Roman" w:cs="Times New Roman"/>
          <w:color w:val="000000"/>
          <w:sz w:val="24"/>
          <w:szCs w:val="24"/>
          <w:shd w:val="clear" w:color="auto" w:fill="FFFFFF"/>
        </w:rPr>
        <w:t xml:space="preserve"> der Erkenntnisse der interdisziplinären Glücksforschung in den Unternehmen.    </w:t>
      </w:r>
    </w:p>
    <w:p w:rsidR="009108F0" w:rsidRDefault="009108F0" w:rsidP="009108F0">
      <w:pPr>
        <w:pStyle w:val="txt"/>
        <w:spacing w:after="120"/>
        <w:rPr>
          <w:sz w:val="24"/>
          <w:szCs w:val="24"/>
        </w:rPr>
      </w:pPr>
      <w:r w:rsidRPr="00845219">
        <w:rPr>
          <w:sz w:val="24"/>
          <w:szCs w:val="24"/>
        </w:rPr>
        <w:t xml:space="preserve">Im ersten Kapitel </w:t>
      </w:r>
      <w:r w:rsidR="00FC694F">
        <w:rPr>
          <w:sz w:val="24"/>
          <w:szCs w:val="24"/>
        </w:rPr>
        <w:t>wird dargelegt</w:t>
      </w:r>
      <w:r w:rsidRPr="00845219">
        <w:rPr>
          <w:sz w:val="24"/>
          <w:szCs w:val="24"/>
        </w:rPr>
        <w:t xml:space="preserve">, </w:t>
      </w:r>
      <w:r>
        <w:rPr>
          <w:sz w:val="24"/>
          <w:szCs w:val="24"/>
        </w:rPr>
        <w:t>welche Rolle d</w:t>
      </w:r>
      <w:r w:rsidR="00C10448">
        <w:rPr>
          <w:sz w:val="24"/>
          <w:szCs w:val="24"/>
        </w:rPr>
        <w:t>ie</w:t>
      </w:r>
      <w:r>
        <w:rPr>
          <w:sz w:val="24"/>
          <w:szCs w:val="24"/>
        </w:rPr>
        <w:t xml:space="preserve"> Glücksforschung im gesellschaftlichen und </w:t>
      </w:r>
      <w:r w:rsidR="00FC694F">
        <w:rPr>
          <w:sz w:val="24"/>
          <w:szCs w:val="24"/>
        </w:rPr>
        <w:t>im</w:t>
      </w:r>
      <w:r>
        <w:rPr>
          <w:sz w:val="24"/>
          <w:szCs w:val="24"/>
        </w:rPr>
        <w:t xml:space="preserve"> politischen Raum mittlerweile spielt, </w:t>
      </w:r>
      <w:r w:rsidRPr="00845219">
        <w:rPr>
          <w:sz w:val="24"/>
          <w:szCs w:val="24"/>
        </w:rPr>
        <w:t xml:space="preserve">was </w:t>
      </w:r>
      <w:r>
        <w:rPr>
          <w:sz w:val="24"/>
          <w:szCs w:val="24"/>
        </w:rPr>
        <w:t>die Glücksforschung bisher an Erkenntnissen erzielt hat</w:t>
      </w:r>
      <w:r w:rsidRPr="00845219">
        <w:rPr>
          <w:sz w:val="24"/>
          <w:szCs w:val="24"/>
        </w:rPr>
        <w:t xml:space="preserve"> und </w:t>
      </w:r>
      <w:r>
        <w:rPr>
          <w:sz w:val="24"/>
          <w:szCs w:val="24"/>
        </w:rPr>
        <w:t xml:space="preserve">was vor diesem Hintergrund "gesunde/gute Führung" ausmacht. Dieses Kapitel beschäftigt sich auch mit dem neuen Denken in der Ökonomie. Es geht daher auch darum, </w:t>
      </w:r>
      <w:r w:rsidRPr="00845219">
        <w:rPr>
          <w:sz w:val="24"/>
          <w:szCs w:val="24"/>
        </w:rPr>
        <w:t xml:space="preserve">zu zeigen, was </w:t>
      </w:r>
      <w:r w:rsidRPr="00845219">
        <w:rPr>
          <w:color w:val="000000"/>
          <w:sz w:val="24"/>
          <w:szCs w:val="24"/>
          <w:shd w:val="clear" w:color="auto" w:fill="FFFFFF"/>
        </w:rPr>
        <w:t xml:space="preserve">"haltlose Annahmen" in den Wirtschaftswissenschaften sind und was der Stand der aktuellen Erkenntnisse der interdisziplinären Forschung in den Wirtschaftswissenschaften ist, um darauf aufbauend Empfehlungen für Management und Personalführung auf der Grundlage der interdisziplinären Glücksforschung abzuleiten. </w:t>
      </w:r>
      <w:r w:rsidR="00FC694F">
        <w:rPr>
          <w:color w:val="000000"/>
          <w:sz w:val="24"/>
          <w:szCs w:val="24"/>
          <w:shd w:val="clear" w:color="auto" w:fill="FFFFFF"/>
        </w:rPr>
        <w:t xml:space="preserve"> </w:t>
      </w:r>
      <w:r w:rsidRPr="00845219">
        <w:rPr>
          <w:color w:val="000000"/>
          <w:sz w:val="24"/>
          <w:szCs w:val="24"/>
          <w:shd w:val="clear" w:color="auto" w:fill="FFFFFF"/>
        </w:rPr>
        <w:t xml:space="preserve">Das </w:t>
      </w:r>
      <w:r w:rsidRPr="00845219">
        <w:rPr>
          <w:sz w:val="24"/>
          <w:szCs w:val="24"/>
        </w:rPr>
        <w:t>ist aus Sicht der Unternehmen bei Weitem keine rein theoretische Diskussion. Vielmehr ist es sehr wichtig, sich diese Zusammenhänge bewusst zu machen, da die meisten der heutigen Führungskräfte in den letzten Jahrzehnten mehr oder weniger vom alten Paradigma in den Wirtschaftswissenschaften geprägt wurden.</w:t>
      </w:r>
    </w:p>
    <w:p w:rsidR="009108F0" w:rsidRDefault="009108F0" w:rsidP="009108F0">
      <w:pPr>
        <w:pStyle w:val="txt"/>
        <w:spacing w:after="120"/>
        <w:rPr>
          <w:color w:val="000000"/>
          <w:sz w:val="24"/>
          <w:szCs w:val="24"/>
          <w:shd w:val="clear" w:color="auto" w:fill="FFFFFF"/>
        </w:rPr>
      </w:pPr>
      <w:r w:rsidRPr="00845219">
        <w:rPr>
          <w:sz w:val="24"/>
          <w:szCs w:val="24"/>
        </w:rPr>
        <w:t>Nicht haltbare Annahmen, die zu bestimmten Prägungen führen, bewirken fehlerhafte Managemententscheidungen</w:t>
      </w:r>
      <w:r w:rsidR="00440C59" w:rsidRPr="00845219">
        <w:rPr>
          <w:sz w:val="24"/>
          <w:szCs w:val="24"/>
        </w:rPr>
        <w:fldChar w:fldCharType="begin"/>
      </w:r>
      <w:r w:rsidRPr="00845219">
        <w:rPr>
          <w:sz w:val="24"/>
          <w:szCs w:val="24"/>
        </w:rPr>
        <w:instrText xml:space="preserve"> XE "fehlerhafte Managemententscheidungen" </w:instrText>
      </w:r>
      <w:r w:rsidR="00440C59" w:rsidRPr="00845219">
        <w:rPr>
          <w:sz w:val="24"/>
          <w:szCs w:val="24"/>
        </w:rPr>
        <w:fldChar w:fldCharType="end"/>
      </w:r>
      <w:r w:rsidRPr="00845219">
        <w:rPr>
          <w:sz w:val="24"/>
          <w:szCs w:val="24"/>
        </w:rPr>
        <w:t xml:space="preserve"> und falsches Führungsverhalten</w:t>
      </w:r>
      <w:r w:rsidR="00440C59" w:rsidRPr="00845219">
        <w:rPr>
          <w:sz w:val="24"/>
          <w:szCs w:val="24"/>
        </w:rPr>
        <w:fldChar w:fldCharType="begin"/>
      </w:r>
      <w:r w:rsidRPr="00845219">
        <w:rPr>
          <w:sz w:val="24"/>
          <w:szCs w:val="24"/>
        </w:rPr>
        <w:instrText xml:space="preserve"> XE "falsches Führungsverhalten" </w:instrText>
      </w:r>
      <w:r w:rsidR="00440C59" w:rsidRPr="00845219">
        <w:rPr>
          <w:sz w:val="24"/>
          <w:szCs w:val="24"/>
        </w:rPr>
        <w:fldChar w:fldCharType="end"/>
      </w:r>
      <w:r w:rsidRPr="00845219">
        <w:rPr>
          <w:sz w:val="24"/>
          <w:szCs w:val="24"/>
        </w:rPr>
        <w:t>. Diese Prägungen müssen erst als "bloße" Setzungen identifiziert und entkräftet werden, bevor Neues Platz findet, bevor die Erkenntnisse der interdisziplinären Glücksforschung auf fruchtbaren Boden fallen können</w:t>
      </w:r>
      <w:r>
        <w:rPr>
          <w:sz w:val="24"/>
          <w:szCs w:val="24"/>
        </w:rPr>
        <w:t>,</w:t>
      </w:r>
      <w:r w:rsidRPr="00845219">
        <w:rPr>
          <w:sz w:val="24"/>
          <w:szCs w:val="24"/>
        </w:rPr>
        <w:t xml:space="preserve"> </w:t>
      </w:r>
      <w:r>
        <w:rPr>
          <w:sz w:val="24"/>
          <w:szCs w:val="24"/>
        </w:rPr>
        <w:t>um</w:t>
      </w:r>
      <w:r w:rsidRPr="00845219">
        <w:rPr>
          <w:sz w:val="24"/>
          <w:szCs w:val="24"/>
        </w:rPr>
        <w:t xml:space="preserve"> </w:t>
      </w:r>
      <w:r w:rsidRPr="00845219">
        <w:rPr>
          <w:sz w:val="24"/>
          <w:szCs w:val="24"/>
        </w:rPr>
        <w:lastRenderedPageBreak/>
        <w:t>wirklich Eingang ins tägliche Handeln finden zu können.</w:t>
      </w:r>
      <w:r w:rsidR="00B7340D" w:rsidRPr="00B7340D">
        <w:rPr>
          <w:sz w:val="24"/>
          <w:szCs w:val="24"/>
        </w:rPr>
        <w:t xml:space="preserve"> </w:t>
      </w:r>
      <w:r>
        <w:rPr>
          <w:color w:val="000000"/>
          <w:sz w:val="24"/>
          <w:szCs w:val="24"/>
          <w:shd w:val="clear" w:color="auto" w:fill="FFFFFF"/>
        </w:rPr>
        <w:t xml:space="preserve">Grundlegend für ein Verständnis darüber, wie Menschen sich wirklich verhalten, ist dabei das </w:t>
      </w:r>
      <w:proofErr w:type="spellStart"/>
      <w:r>
        <w:rPr>
          <w:color w:val="000000"/>
          <w:sz w:val="24"/>
          <w:szCs w:val="24"/>
          <w:shd w:val="clear" w:color="auto" w:fill="FFFFFF"/>
        </w:rPr>
        <w:t>Duale</w:t>
      </w:r>
      <w:proofErr w:type="spellEnd"/>
      <w:r>
        <w:rPr>
          <w:color w:val="000000"/>
          <w:sz w:val="24"/>
          <w:szCs w:val="24"/>
          <w:shd w:val="clear" w:color="auto" w:fill="FFFFFF"/>
        </w:rPr>
        <w:t xml:space="preserve"> Handlungssystem, also die Art des Zusammenwirkens von </w:t>
      </w:r>
      <w:proofErr w:type="spellStart"/>
      <w:r>
        <w:rPr>
          <w:color w:val="000000"/>
          <w:sz w:val="24"/>
          <w:szCs w:val="24"/>
          <w:shd w:val="clear" w:color="auto" w:fill="FFFFFF"/>
        </w:rPr>
        <w:t>Neokortex</w:t>
      </w:r>
      <w:proofErr w:type="spellEnd"/>
      <w:r>
        <w:rPr>
          <w:color w:val="000000"/>
          <w:sz w:val="24"/>
          <w:szCs w:val="24"/>
          <w:shd w:val="clear" w:color="auto" w:fill="FFFFFF"/>
        </w:rPr>
        <w:t xml:space="preserve"> und dem Limbischen System in unserem Gehirn. </w:t>
      </w:r>
    </w:p>
    <w:p w:rsidR="00B7340D" w:rsidRDefault="00B7340D" w:rsidP="009108F0">
      <w:pPr>
        <w:pStyle w:val="txt"/>
        <w:spacing w:after="120"/>
        <w:rPr>
          <w:color w:val="000000"/>
          <w:sz w:val="24"/>
          <w:szCs w:val="24"/>
          <w:shd w:val="clear" w:color="auto" w:fill="FFFFFF"/>
        </w:rPr>
      </w:pPr>
      <w:r w:rsidRPr="00B7340D">
        <w:rPr>
          <w:sz w:val="24"/>
          <w:szCs w:val="24"/>
        </w:rPr>
        <w:t>Die Umsetzung der Erkennt</w:t>
      </w:r>
      <w:r>
        <w:rPr>
          <w:sz w:val="24"/>
          <w:szCs w:val="24"/>
        </w:rPr>
        <w:t>n</w:t>
      </w:r>
      <w:r w:rsidRPr="00B7340D">
        <w:rPr>
          <w:sz w:val="24"/>
          <w:szCs w:val="24"/>
        </w:rPr>
        <w:t>isse der interdiszipl</w:t>
      </w:r>
      <w:r>
        <w:rPr>
          <w:sz w:val="24"/>
          <w:szCs w:val="24"/>
        </w:rPr>
        <w:t>in</w:t>
      </w:r>
      <w:r w:rsidRPr="00B7340D">
        <w:rPr>
          <w:sz w:val="24"/>
          <w:szCs w:val="24"/>
        </w:rPr>
        <w:t xml:space="preserve">ären Glücksforschung in den Unternehmen führt zu einer </w:t>
      </w:r>
      <w:proofErr w:type="spellStart"/>
      <w:r w:rsidRPr="00B7340D">
        <w:rPr>
          <w:sz w:val="24"/>
          <w:szCs w:val="24"/>
        </w:rPr>
        <w:t>Win</w:t>
      </w:r>
      <w:proofErr w:type="spellEnd"/>
      <w:r w:rsidRPr="00B7340D">
        <w:rPr>
          <w:sz w:val="24"/>
          <w:szCs w:val="24"/>
        </w:rPr>
        <w:t>-</w:t>
      </w:r>
      <w:proofErr w:type="spellStart"/>
      <w:r w:rsidRPr="00B7340D">
        <w:rPr>
          <w:sz w:val="24"/>
          <w:szCs w:val="24"/>
        </w:rPr>
        <w:t>Win</w:t>
      </w:r>
      <w:proofErr w:type="spellEnd"/>
      <w:r w:rsidRPr="00B7340D">
        <w:rPr>
          <w:sz w:val="24"/>
          <w:szCs w:val="24"/>
        </w:rPr>
        <w:t>-Situation, zum einem Anstieg von Wohlbefinden und Engagement, Loyalität, Kreativität und Produktivität.</w:t>
      </w:r>
    </w:p>
    <w:p w:rsidR="00FC694F" w:rsidRDefault="00FC694F" w:rsidP="009108F0">
      <w:pPr>
        <w:pStyle w:val="txt"/>
        <w:spacing w:after="120"/>
        <w:rPr>
          <w:color w:val="000000"/>
          <w:sz w:val="24"/>
          <w:szCs w:val="24"/>
          <w:shd w:val="clear" w:color="auto" w:fill="FFFFFF"/>
        </w:rPr>
      </w:pPr>
      <w:r>
        <w:rPr>
          <w:color w:val="000000"/>
          <w:sz w:val="24"/>
          <w:szCs w:val="24"/>
          <w:shd w:val="clear" w:color="auto" w:fill="FFFFFF"/>
        </w:rPr>
        <w:t>Eine Einordnung/ Gebrauchsan</w:t>
      </w:r>
      <w:r w:rsidR="00D95F2A">
        <w:rPr>
          <w:color w:val="000000"/>
          <w:sz w:val="24"/>
          <w:szCs w:val="24"/>
          <w:shd w:val="clear" w:color="auto" w:fill="FFFFFF"/>
        </w:rPr>
        <w:t>leitung</w:t>
      </w:r>
      <w:r>
        <w:rPr>
          <w:color w:val="000000"/>
          <w:sz w:val="24"/>
          <w:szCs w:val="24"/>
          <w:shd w:val="clear" w:color="auto" w:fill="FFFFFF"/>
        </w:rPr>
        <w:t xml:space="preserve"> für unser Buch habe ich in der Anlage beigefügt.</w:t>
      </w:r>
    </w:p>
    <w:p w:rsidR="004A0411" w:rsidRDefault="004A0411" w:rsidP="009108F0">
      <w:pPr>
        <w:spacing w:after="120" w:line="360" w:lineRule="auto"/>
        <w:rPr>
          <w:rFonts w:ascii="Times New Roman" w:hAnsi="Times New Roman" w:cs="Times New Roman"/>
          <w:color w:val="000000"/>
          <w:sz w:val="24"/>
          <w:szCs w:val="24"/>
          <w:shd w:val="clear" w:color="auto" w:fill="FFFFFF"/>
        </w:rPr>
      </w:pPr>
    </w:p>
    <w:p w:rsidR="006656A4" w:rsidRDefault="006656A4" w:rsidP="006656A4">
      <w:pPr>
        <w:spacing w:after="120" w:line="360" w:lineRule="auto"/>
        <w:rPr>
          <w:rFonts w:ascii="Times New Roman" w:hAnsi="Times New Roman" w:cs="Times New Roman"/>
          <w:color w:val="000000"/>
          <w:sz w:val="24"/>
          <w:szCs w:val="24"/>
          <w:shd w:val="clear" w:color="auto" w:fill="FFFFFF"/>
        </w:rPr>
      </w:pPr>
      <w:r w:rsidRPr="00F94587">
        <w:rPr>
          <w:rFonts w:ascii="Times New Roman" w:hAnsi="Times New Roman" w:cs="Times New Roman"/>
          <w:color w:val="000000"/>
          <w:sz w:val="24"/>
          <w:szCs w:val="24"/>
          <w:shd w:val="clear" w:color="auto" w:fill="FFFFFF"/>
        </w:rPr>
        <w:t>Mit den besten Grüßen aus Nürnberg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Ihr</w:t>
      </w:r>
    </w:p>
    <w:p w:rsidR="006656A4" w:rsidRDefault="006656A4" w:rsidP="006656A4">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Prof. Dr. Karlheinz Ruckriegel </w:t>
      </w:r>
    </w:p>
    <w:p w:rsidR="006656A4" w:rsidRPr="00BF55F9" w:rsidRDefault="006656A4" w:rsidP="006656A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Fakultät Betriebswirtschaft</w:t>
      </w:r>
    </w:p>
    <w:p w:rsidR="006656A4" w:rsidRPr="00BF55F9" w:rsidRDefault="006656A4" w:rsidP="006656A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 xml:space="preserve">Technische Hochschule Nürnberg Georg Simon Ohm  </w:t>
      </w:r>
    </w:p>
    <w:p w:rsidR="006656A4" w:rsidRPr="00BF55F9" w:rsidRDefault="006656A4" w:rsidP="006656A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6656A4" w:rsidRPr="00BF55F9" w:rsidRDefault="006656A4" w:rsidP="006656A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6656A4" w:rsidRPr="00BF55F9" w:rsidRDefault="006656A4" w:rsidP="006656A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6656A4" w:rsidRPr="00802362" w:rsidRDefault="006656A4" w:rsidP="006656A4">
      <w:pPr>
        <w:spacing w:after="0" w:line="360" w:lineRule="auto"/>
        <w:rPr>
          <w:rFonts w:ascii="Times New Roman" w:hAnsi="Times New Roman" w:cs="Times New Roman"/>
          <w:color w:val="000000" w:themeColor="text1"/>
          <w:sz w:val="24"/>
          <w:szCs w:val="24"/>
        </w:rPr>
      </w:pPr>
      <w:r w:rsidRPr="00BF55F9">
        <w:rPr>
          <w:rFonts w:ascii="Times New Roman" w:hAnsi="Times New Roman" w:cs="Times New Roman"/>
          <w:sz w:val="24"/>
          <w:szCs w:val="24"/>
        </w:rPr>
        <w:t>http://europa-geldpolitik.de</w:t>
      </w:r>
      <w:r w:rsidRPr="00EB7357">
        <w:rPr>
          <w:rFonts w:ascii="Times New Roman" w:hAnsi="Times New Roman" w:cs="Times New Roman"/>
          <w:color w:val="000000"/>
          <w:sz w:val="24"/>
          <w:szCs w:val="24"/>
        </w:rPr>
        <w:t xml:space="preserve"> </w:t>
      </w:r>
      <w:r>
        <w:rPr>
          <w:sz w:val="24"/>
          <w:szCs w:val="24"/>
        </w:rPr>
        <w:t xml:space="preserve">             </w:t>
      </w:r>
    </w:p>
    <w:p w:rsidR="00DC6FB6" w:rsidRDefault="00DC6FB6" w:rsidP="00673B9E">
      <w:pPr>
        <w:shd w:val="clear" w:color="auto" w:fill="FFFFFF"/>
        <w:spacing w:after="120" w:line="240" w:lineRule="auto"/>
        <w:rPr>
          <w:rFonts w:ascii="Times New Roman" w:hAnsi="Times New Roman" w:cs="Times New Roman"/>
          <w:sz w:val="24"/>
          <w:szCs w:val="24"/>
        </w:rPr>
      </w:pPr>
    </w:p>
    <w:p w:rsidR="006656A4" w:rsidRDefault="006656A4" w:rsidP="00673B9E">
      <w:pPr>
        <w:shd w:val="clear" w:color="auto" w:fill="FFFFFF"/>
        <w:spacing w:after="120" w:line="240" w:lineRule="auto"/>
        <w:rPr>
          <w:rFonts w:ascii="Times New Roman" w:hAnsi="Times New Roman" w:cs="Times New Roman"/>
          <w:sz w:val="24"/>
          <w:szCs w:val="24"/>
        </w:rPr>
      </w:pPr>
    </w:p>
    <w:p w:rsidR="006656A4" w:rsidRPr="00DC6FB6" w:rsidRDefault="006656A4" w:rsidP="006656A4">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Veranstaltungshinweise: </w:t>
      </w:r>
    </w:p>
    <w:p w:rsidR="006656A4" w:rsidRDefault="006656A4" w:rsidP="006656A4">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Tollwood</w:t>
      </w:r>
      <w:proofErr w:type="spellEnd"/>
      <w:r>
        <w:rPr>
          <w:rFonts w:ascii="Times New Roman" w:hAnsi="Times New Roman" w:cs="Times New Roman"/>
          <w:sz w:val="24"/>
          <w:szCs w:val="24"/>
        </w:rPr>
        <w:t xml:space="preserve"> München, 18. Dezember 2015 (</w:t>
      </w:r>
      <w:r w:rsidRPr="00673B9E">
        <w:rPr>
          <w:rFonts w:ascii="Times New Roman" w:hAnsi="Times New Roman" w:cs="Times New Roman"/>
          <w:sz w:val="24"/>
          <w:szCs w:val="24"/>
        </w:rPr>
        <w:t>https://www.tollwood.de/?id=1597&amp;eventid=6119&amp;cHash=10ba29a40b</w:t>
      </w:r>
      <w:r>
        <w:rPr>
          <w:rFonts w:ascii="Times New Roman" w:hAnsi="Times New Roman" w:cs="Times New Roman"/>
          <w:sz w:val="24"/>
          <w:szCs w:val="24"/>
        </w:rPr>
        <w:t xml:space="preserve">) </w:t>
      </w:r>
    </w:p>
    <w:p w:rsidR="006656A4" w:rsidRDefault="006656A4" w:rsidP="006656A4">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Evangelische Akademie Braunschweig, 3. Dezember 2015 (</w:t>
      </w:r>
      <w:r w:rsidRPr="00D23F8B">
        <w:rPr>
          <w:rFonts w:ascii="Times New Roman" w:hAnsi="Times New Roman" w:cs="Times New Roman"/>
          <w:sz w:val="24"/>
          <w:szCs w:val="24"/>
        </w:rPr>
        <w:t>http://www.thzbs.de/index.php?id=614&amp;uid=45664&amp;backpid=611&amp;no_cache=1</w:t>
      </w:r>
      <w:r>
        <w:rPr>
          <w:rFonts w:ascii="Times New Roman" w:hAnsi="Times New Roman" w:cs="Times New Roman"/>
          <w:sz w:val="24"/>
          <w:szCs w:val="24"/>
        </w:rPr>
        <w:t>)</w:t>
      </w:r>
    </w:p>
    <w:p w:rsidR="006656A4" w:rsidRDefault="006656A4" w:rsidP="006656A4">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Arbeitgeber-Arbeitnehmer-Abend Gunzenhausen, 19. November 2015 </w:t>
      </w:r>
    </w:p>
    <w:p w:rsidR="006656A4" w:rsidRDefault="006656A4" w:rsidP="006656A4">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BARMER GEK Unternehmerforum Nürnberg, 28. Oktober 2015</w:t>
      </w:r>
    </w:p>
    <w:p w:rsidR="006656A4" w:rsidRPr="002E6958" w:rsidRDefault="006656A4" w:rsidP="006656A4">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rPr>
        <w:t xml:space="preserve">- Lange Nacht der Wissenschaften TH Nürnberg, Fakultät Betriebswirtschaft,  24. </w:t>
      </w:r>
      <w:proofErr w:type="spellStart"/>
      <w:r w:rsidRPr="002E6958">
        <w:rPr>
          <w:rFonts w:ascii="Times New Roman" w:hAnsi="Times New Roman" w:cs="Times New Roman"/>
          <w:sz w:val="24"/>
          <w:szCs w:val="24"/>
          <w:lang w:val="en-US"/>
        </w:rPr>
        <w:t>Oktober</w:t>
      </w:r>
      <w:proofErr w:type="spellEnd"/>
      <w:r w:rsidRPr="002E6958">
        <w:rPr>
          <w:rFonts w:ascii="Times New Roman" w:hAnsi="Times New Roman" w:cs="Times New Roman"/>
          <w:sz w:val="24"/>
          <w:szCs w:val="24"/>
          <w:lang w:val="en-US"/>
        </w:rPr>
        <w:t xml:space="preserve"> 2015</w:t>
      </w:r>
    </w:p>
    <w:p w:rsidR="006656A4" w:rsidRPr="002E6958" w:rsidRDefault="006656A4" w:rsidP="00673B9E">
      <w:pPr>
        <w:shd w:val="clear" w:color="auto" w:fill="FFFFFF"/>
        <w:spacing w:after="120" w:line="240" w:lineRule="auto"/>
        <w:rPr>
          <w:rFonts w:ascii="Times New Roman" w:hAnsi="Times New Roman" w:cs="Times New Roman"/>
          <w:sz w:val="24"/>
          <w:szCs w:val="24"/>
          <w:lang w:val="en-US"/>
        </w:rPr>
      </w:pPr>
    </w:p>
    <w:p w:rsidR="006656A4" w:rsidRPr="002E6958" w:rsidRDefault="006656A4" w:rsidP="00673B9E">
      <w:pPr>
        <w:shd w:val="clear" w:color="auto" w:fill="FFFFFF"/>
        <w:spacing w:after="120" w:line="240" w:lineRule="auto"/>
        <w:rPr>
          <w:rFonts w:ascii="Times New Roman" w:hAnsi="Times New Roman" w:cs="Times New Roman"/>
          <w:sz w:val="24"/>
          <w:szCs w:val="24"/>
          <w:lang w:val="en-US"/>
        </w:rPr>
      </w:pPr>
    </w:p>
    <w:p w:rsidR="00DC6FB6" w:rsidRPr="002E6958" w:rsidRDefault="00DC6FB6" w:rsidP="00673B9E">
      <w:pPr>
        <w:shd w:val="clear" w:color="auto" w:fill="FFFFFF"/>
        <w:spacing w:after="120" w:line="240" w:lineRule="auto"/>
        <w:rPr>
          <w:rFonts w:ascii="Times New Roman" w:hAnsi="Times New Roman" w:cs="Times New Roman"/>
          <w:sz w:val="24"/>
          <w:szCs w:val="24"/>
          <w:lang w:val="en-US"/>
        </w:rPr>
      </w:pPr>
      <w:proofErr w:type="spellStart"/>
      <w:r w:rsidRPr="002E6958">
        <w:rPr>
          <w:rFonts w:ascii="Times New Roman" w:hAnsi="Times New Roman" w:cs="Times New Roman"/>
          <w:sz w:val="24"/>
          <w:szCs w:val="24"/>
          <w:lang w:val="en-US"/>
        </w:rPr>
        <w:t>Literaturempfehlungen</w:t>
      </w:r>
      <w:proofErr w:type="spellEnd"/>
      <w:r w:rsidRPr="002E6958">
        <w:rPr>
          <w:rFonts w:ascii="Times New Roman" w:hAnsi="Times New Roman" w:cs="Times New Roman"/>
          <w:sz w:val="24"/>
          <w:szCs w:val="24"/>
          <w:lang w:val="en-US"/>
        </w:rPr>
        <w:t xml:space="preserve">: </w:t>
      </w:r>
    </w:p>
    <w:p w:rsidR="00B80186" w:rsidRDefault="00B80186" w:rsidP="00DC6FB6">
      <w:pPr>
        <w:spacing w:after="120" w:line="240" w:lineRule="auto"/>
        <w:rPr>
          <w:rFonts w:ascii="Times New Roman" w:hAnsi="Times New Roman" w:cs="Times New Roman"/>
          <w:sz w:val="24"/>
          <w:szCs w:val="24"/>
          <w:u w:val="single"/>
          <w:lang w:val="en-US"/>
        </w:rPr>
      </w:pPr>
    </w:p>
    <w:p w:rsidR="00DC6FB6" w:rsidRPr="002E6958" w:rsidRDefault="00DC6FB6" w:rsidP="00DC6FB6">
      <w:pPr>
        <w:spacing w:after="120" w:line="240" w:lineRule="auto"/>
        <w:rPr>
          <w:rFonts w:ascii="Times New Roman" w:hAnsi="Times New Roman" w:cs="Times New Roman"/>
          <w:sz w:val="24"/>
          <w:szCs w:val="24"/>
          <w:lang w:val="en-US"/>
        </w:rPr>
      </w:pPr>
      <w:proofErr w:type="spellStart"/>
      <w:r w:rsidRPr="002E6958">
        <w:rPr>
          <w:rFonts w:ascii="Times New Roman" w:hAnsi="Times New Roman" w:cs="Times New Roman"/>
          <w:sz w:val="24"/>
          <w:szCs w:val="24"/>
          <w:u w:val="single"/>
          <w:lang w:val="en-US"/>
        </w:rPr>
        <w:t>Glücksforschung</w:t>
      </w:r>
      <w:proofErr w:type="spellEnd"/>
      <w:r w:rsidRPr="002E6958">
        <w:rPr>
          <w:rFonts w:ascii="Times New Roman" w:hAnsi="Times New Roman" w:cs="Times New Roman"/>
          <w:sz w:val="24"/>
          <w:szCs w:val="24"/>
          <w:lang w:val="en-US"/>
        </w:rPr>
        <w:t>:</w:t>
      </w:r>
    </w:p>
    <w:p w:rsidR="006656A4" w:rsidRPr="006656A4" w:rsidRDefault="006656A4" w:rsidP="006656A4">
      <w:pPr>
        <w:spacing w:after="120" w:line="240" w:lineRule="auto"/>
        <w:rPr>
          <w:rFonts w:ascii="Times New Roman" w:hAnsi="Times New Roman" w:cs="Times New Roman"/>
          <w:sz w:val="24"/>
          <w:szCs w:val="24"/>
          <w:lang w:val="en-US"/>
        </w:rPr>
      </w:pPr>
      <w:r w:rsidRPr="006656A4">
        <w:rPr>
          <w:rFonts w:ascii="Times New Roman" w:hAnsi="Times New Roman" w:cs="Times New Roman"/>
          <w:sz w:val="24"/>
          <w:szCs w:val="24"/>
          <w:lang w:val="en-US"/>
        </w:rPr>
        <w:lastRenderedPageBreak/>
        <w:t xml:space="preserve">Shawn </w:t>
      </w:r>
      <w:proofErr w:type="spellStart"/>
      <w:r w:rsidRPr="006656A4">
        <w:rPr>
          <w:rFonts w:ascii="Times New Roman" w:hAnsi="Times New Roman" w:cs="Times New Roman"/>
          <w:sz w:val="24"/>
          <w:szCs w:val="24"/>
          <w:lang w:val="en-US"/>
        </w:rPr>
        <w:t>Achor</w:t>
      </w:r>
      <w:proofErr w:type="spellEnd"/>
      <w:r w:rsidRPr="006656A4">
        <w:rPr>
          <w:rFonts w:ascii="Times New Roman" w:hAnsi="Times New Roman" w:cs="Times New Roman"/>
          <w:sz w:val="24"/>
          <w:szCs w:val="24"/>
          <w:lang w:val="en-US"/>
        </w:rPr>
        <w:t xml:space="preserve">, The Happiness Advantage - The Seven Principles of Positive Psychology that fuel Success and Performance at Work, New York 2010   </w:t>
      </w:r>
    </w:p>
    <w:p w:rsidR="006656A4" w:rsidRPr="006656A4" w:rsidRDefault="006656A4" w:rsidP="006656A4">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Sven </w:t>
      </w:r>
      <w:proofErr w:type="spellStart"/>
      <w:r w:rsidRPr="006656A4">
        <w:rPr>
          <w:rFonts w:ascii="Times New Roman" w:hAnsi="Times New Roman" w:cs="Times New Roman"/>
          <w:sz w:val="24"/>
          <w:szCs w:val="24"/>
        </w:rPr>
        <w:t>Barnow</w:t>
      </w:r>
      <w:proofErr w:type="spellEnd"/>
      <w:r w:rsidRPr="006656A4">
        <w:rPr>
          <w:rFonts w:ascii="Times New Roman" w:hAnsi="Times New Roman" w:cs="Times New Roman"/>
          <w:sz w:val="24"/>
          <w:szCs w:val="24"/>
        </w:rPr>
        <w:t xml:space="preserve">, Gefühle im Griff, 2. Auflage, Heidelberg 2014 </w:t>
      </w:r>
    </w:p>
    <w:p w:rsidR="006656A4" w:rsidRPr="006656A4" w:rsidRDefault="006656A4" w:rsidP="006656A4">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Elizabeth Dunn, Michael Norton, Happy Money - so verwandeln Sie Geld in Glück, Kulmbach 2014 </w:t>
      </w:r>
    </w:p>
    <w:p w:rsidR="005C6E3B" w:rsidRPr="006656A4" w:rsidRDefault="005C6E3B" w:rsidP="005C6E3B">
      <w:pPr>
        <w:spacing w:after="120" w:line="240" w:lineRule="auto"/>
        <w:rPr>
          <w:rFonts w:ascii="Times New Roman" w:hAnsi="Times New Roman" w:cs="Times New Roman"/>
          <w:sz w:val="24"/>
          <w:szCs w:val="24"/>
          <w:u w:val="single"/>
        </w:rPr>
      </w:pPr>
      <w:r w:rsidRPr="006656A4">
        <w:rPr>
          <w:rFonts w:ascii="Times New Roman" w:eastAsia="Times New Roman" w:hAnsi="Times New Roman" w:cs="Times New Roman"/>
          <w:sz w:val="24"/>
          <w:szCs w:val="24"/>
          <w:lang w:eastAsia="de-DE"/>
        </w:rPr>
        <w:t xml:space="preserve">Daniel Goleman, Konzentriert Euch!, München 2014 </w:t>
      </w:r>
    </w:p>
    <w:p w:rsidR="005C6E3B" w:rsidRPr="006656A4" w:rsidRDefault="005C6E3B" w:rsidP="005C6E3B">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Harvard Business Manager, Glücklich im Job - so werden Sie zufriedener und dadurch erfolgreicher (Schwerpunkt), April 2012</w:t>
      </w:r>
    </w:p>
    <w:p w:rsidR="00DC6FB6" w:rsidRPr="006656A4" w:rsidRDefault="00DC6FB6" w:rsidP="00DC6FB6">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Barbara </w:t>
      </w:r>
      <w:proofErr w:type="spellStart"/>
      <w:r w:rsidRPr="006656A4">
        <w:rPr>
          <w:rFonts w:ascii="Times New Roman" w:hAnsi="Times New Roman" w:cs="Times New Roman"/>
          <w:sz w:val="24"/>
          <w:szCs w:val="24"/>
        </w:rPr>
        <w:t>Lyubomirsky</w:t>
      </w:r>
      <w:proofErr w:type="spellEnd"/>
      <w:r w:rsidRPr="006656A4">
        <w:rPr>
          <w:rFonts w:ascii="Times New Roman" w:hAnsi="Times New Roman" w:cs="Times New Roman"/>
          <w:sz w:val="24"/>
          <w:szCs w:val="24"/>
        </w:rPr>
        <w:t xml:space="preserve">, Glücklich sein, Frankfurt 2008 </w:t>
      </w:r>
    </w:p>
    <w:p w:rsidR="00DC6FB6" w:rsidRPr="006656A4" w:rsidRDefault="00DC6FB6" w:rsidP="00DC6FB6">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Karlheinz Ruckriegel, Günter </w:t>
      </w:r>
      <w:proofErr w:type="spellStart"/>
      <w:r w:rsidRPr="006656A4">
        <w:rPr>
          <w:rFonts w:ascii="Times New Roman" w:hAnsi="Times New Roman" w:cs="Times New Roman"/>
          <w:sz w:val="24"/>
          <w:szCs w:val="24"/>
        </w:rPr>
        <w:t>Niklewski</w:t>
      </w:r>
      <w:proofErr w:type="spellEnd"/>
      <w:r w:rsidRPr="006656A4">
        <w:rPr>
          <w:rFonts w:ascii="Times New Roman" w:hAnsi="Times New Roman" w:cs="Times New Roman"/>
          <w:sz w:val="24"/>
          <w:szCs w:val="24"/>
        </w:rPr>
        <w:t xml:space="preserve">, Andreas Haupt, Gesundes Führen mit den Erkenntnissen der Glücksforschung, Freiburg 2014  </w:t>
      </w:r>
    </w:p>
    <w:p w:rsidR="005C6E3B" w:rsidRPr="006656A4" w:rsidRDefault="005C6E3B" w:rsidP="005C6E3B">
      <w:pPr>
        <w:spacing w:after="120" w:line="240" w:lineRule="auto"/>
        <w:rPr>
          <w:rFonts w:ascii="Times New Roman" w:eastAsia="Times New Roman" w:hAnsi="Times New Roman" w:cs="Times New Roman"/>
          <w:sz w:val="24"/>
          <w:szCs w:val="24"/>
          <w:lang w:val="en-US" w:eastAsia="de-DE"/>
        </w:rPr>
      </w:pPr>
      <w:r w:rsidRPr="006656A4">
        <w:rPr>
          <w:rFonts w:ascii="Times New Roman" w:hAnsi="Times New Roman" w:cs="Times New Roman"/>
          <w:sz w:val="24"/>
          <w:szCs w:val="24"/>
          <w:lang w:val="en-US"/>
        </w:rPr>
        <w:t>The Mayo Clinic Handbook for Happiness, Boston 2015</w:t>
      </w:r>
    </w:p>
    <w:p w:rsidR="00B80186" w:rsidRPr="00A23719" w:rsidRDefault="00B80186" w:rsidP="00DC6FB6">
      <w:pPr>
        <w:spacing w:after="120" w:line="240" w:lineRule="auto"/>
        <w:rPr>
          <w:rFonts w:ascii="Times New Roman" w:hAnsi="Times New Roman" w:cs="Times New Roman"/>
          <w:sz w:val="24"/>
          <w:szCs w:val="24"/>
          <w:u w:val="single"/>
          <w:lang w:val="en-US"/>
        </w:rPr>
      </w:pPr>
    </w:p>
    <w:p w:rsidR="005C6E3B" w:rsidRDefault="00DC6FB6" w:rsidP="00DC6FB6">
      <w:pPr>
        <w:spacing w:after="120" w:line="240" w:lineRule="auto"/>
        <w:rPr>
          <w:rFonts w:ascii="Times New Roman" w:eastAsia="Times New Roman" w:hAnsi="Times New Roman" w:cs="Times New Roman"/>
          <w:sz w:val="24"/>
          <w:szCs w:val="24"/>
          <w:lang w:eastAsia="de-DE"/>
        </w:rPr>
      </w:pPr>
      <w:proofErr w:type="spellStart"/>
      <w:r w:rsidRPr="006656A4">
        <w:rPr>
          <w:rFonts w:ascii="Times New Roman" w:hAnsi="Times New Roman" w:cs="Times New Roman"/>
          <w:sz w:val="24"/>
          <w:szCs w:val="24"/>
          <w:u w:val="single"/>
        </w:rPr>
        <w:t>Behavioral</w:t>
      </w:r>
      <w:proofErr w:type="spellEnd"/>
      <w:r w:rsidRPr="006656A4">
        <w:rPr>
          <w:rFonts w:ascii="Times New Roman" w:hAnsi="Times New Roman" w:cs="Times New Roman"/>
          <w:sz w:val="24"/>
          <w:szCs w:val="24"/>
          <w:u w:val="single"/>
        </w:rPr>
        <w:t xml:space="preserve"> Economics:</w:t>
      </w:r>
    </w:p>
    <w:p w:rsidR="005C6E3B" w:rsidRPr="006656A4" w:rsidRDefault="005C6E3B" w:rsidP="005C6E3B">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George </w:t>
      </w:r>
      <w:proofErr w:type="spellStart"/>
      <w:r w:rsidRPr="006656A4">
        <w:rPr>
          <w:rFonts w:ascii="Times New Roman" w:eastAsia="Times New Roman" w:hAnsi="Times New Roman" w:cs="Times New Roman"/>
          <w:sz w:val="24"/>
          <w:szCs w:val="24"/>
          <w:lang w:eastAsia="de-DE"/>
        </w:rPr>
        <w:t>Akerlof</w:t>
      </w:r>
      <w:proofErr w:type="spellEnd"/>
      <w:r w:rsidRPr="006656A4">
        <w:rPr>
          <w:rFonts w:ascii="Times New Roman" w:eastAsia="Times New Roman" w:hAnsi="Times New Roman" w:cs="Times New Roman"/>
          <w:sz w:val="24"/>
          <w:szCs w:val="24"/>
          <w:lang w:eastAsia="de-DE"/>
        </w:rPr>
        <w:t xml:space="preserve">, Robert </w:t>
      </w:r>
      <w:proofErr w:type="spellStart"/>
      <w:r w:rsidRPr="006656A4">
        <w:rPr>
          <w:rFonts w:ascii="Times New Roman" w:eastAsia="Times New Roman" w:hAnsi="Times New Roman" w:cs="Times New Roman"/>
          <w:sz w:val="24"/>
          <w:szCs w:val="24"/>
          <w:lang w:eastAsia="de-DE"/>
        </w:rPr>
        <w:t>Shiller</w:t>
      </w:r>
      <w:proofErr w:type="spellEnd"/>
      <w:r w:rsidRPr="006656A4">
        <w:rPr>
          <w:rFonts w:ascii="Times New Roman" w:eastAsia="Times New Roman" w:hAnsi="Times New Roman" w:cs="Times New Roman"/>
          <w:sz w:val="24"/>
          <w:szCs w:val="24"/>
          <w:lang w:eastAsia="de-DE"/>
        </w:rPr>
        <w:t>,  </w:t>
      </w:r>
      <w:proofErr w:type="spellStart"/>
      <w:r w:rsidRPr="006656A4">
        <w:rPr>
          <w:rFonts w:ascii="Times New Roman" w:eastAsia="Times New Roman" w:hAnsi="Times New Roman" w:cs="Times New Roman"/>
          <w:sz w:val="24"/>
          <w:szCs w:val="24"/>
          <w:lang w:eastAsia="de-DE"/>
        </w:rPr>
        <w:t>Animal</w:t>
      </w:r>
      <w:proofErr w:type="spellEnd"/>
      <w:r w:rsidRPr="006656A4">
        <w:rPr>
          <w:rFonts w:ascii="Times New Roman" w:eastAsia="Times New Roman" w:hAnsi="Times New Roman" w:cs="Times New Roman"/>
          <w:sz w:val="24"/>
          <w:szCs w:val="24"/>
          <w:lang w:eastAsia="de-DE"/>
        </w:rPr>
        <w:t xml:space="preserve"> Spirits - wie Wirtschaft wirklich funktioniert, Frankfurt/ New York 2009 </w:t>
      </w:r>
    </w:p>
    <w:p w:rsidR="005C6E3B" w:rsidRPr="006656A4" w:rsidRDefault="005C6E3B" w:rsidP="005C6E3B">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Frans De Waal, Der Mensch, der Bonobo und die Zehn Gebote - Moral ist älter als Religion, Stuttgart 2015 </w:t>
      </w:r>
    </w:p>
    <w:p w:rsidR="00DC6FB6" w:rsidRPr="006656A4" w:rsidRDefault="00DC6FB6" w:rsidP="00DC6FB6">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Harvard Business Manager, Weiser Entscheiden (Schwerpunkt), August 2015 </w:t>
      </w:r>
    </w:p>
    <w:p w:rsidR="005C6E3B" w:rsidRPr="006656A4" w:rsidRDefault="005C6E3B" w:rsidP="005C6E3B">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Daniel </w:t>
      </w:r>
      <w:proofErr w:type="spellStart"/>
      <w:r w:rsidRPr="006656A4">
        <w:rPr>
          <w:rFonts w:ascii="Times New Roman" w:eastAsia="Times New Roman" w:hAnsi="Times New Roman" w:cs="Times New Roman"/>
          <w:sz w:val="24"/>
          <w:szCs w:val="24"/>
          <w:lang w:eastAsia="de-DE"/>
        </w:rPr>
        <w:t>Kahneman</w:t>
      </w:r>
      <w:proofErr w:type="spellEnd"/>
      <w:r w:rsidRPr="006656A4">
        <w:rPr>
          <w:rFonts w:ascii="Times New Roman" w:eastAsia="Times New Roman" w:hAnsi="Times New Roman" w:cs="Times New Roman"/>
          <w:sz w:val="24"/>
          <w:szCs w:val="24"/>
          <w:lang w:eastAsia="de-DE"/>
        </w:rPr>
        <w:t>, Schnelles Denken, langsames Denken, München 2012</w:t>
      </w:r>
    </w:p>
    <w:p w:rsidR="00DC6FB6" w:rsidRPr="006656A4" w:rsidRDefault="00DC6FB6" w:rsidP="00DC6FB6">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Martin Nowak, Roger </w:t>
      </w:r>
      <w:proofErr w:type="spellStart"/>
      <w:r w:rsidRPr="006656A4">
        <w:rPr>
          <w:rFonts w:ascii="Times New Roman" w:eastAsia="Times New Roman" w:hAnsi="Times New Roman" w:cs="Times New Roman"/>
          <w:sz w:val="24"/>
          <w:szCs w:val="24"/>
          <w:lang w:eastAsia="de-DE"/>
        </w:rPr>
        <w:t>Highfield</w:t>
      </w:r>
      <w:proofErr w:type="spellEnd"/>
      <w:r w:rsidRPr="006656A4">
        <w:rPr>
          <w:rFonts w:ascii="Times New Roman" w:eastAsia="Times New Roman" w:hAnsi="Times New Roman" w:cs="Times New Roman"/>
          <w:sz w:val="24"/>
          <w:szCs w:val="24"/>
          <w:lang w:eastAsia="de-DE"/>
        </w:rPr>
        <w:t xml:space="preserve">, Kooperative Intelligenz, München 2013 </w:t>
      </w:r>
    </w:p>
    <w:p w:rsidR="00DC6FB6" w:rsidRPr="006656A4" w:rsidRDefault="00DC6FB6" w:rsidP="00DC6FB6">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Karlheinz Ruckriegel, Günter </w:t>
      </w:r>
      <w:proofErr w:type="spellStart"/>
      <w:r w:rsidRPr="006656A4">
        <w:rPr>
          <w:rFonts w:ascii="Times New Roman" w:hAnsi="Times New Roman" w:cs="Times New Roman"/>
          <w:sz w:val="24"/>
          <w:szCs w:val="24"/>
        </w:rPr>
        <w:t>Niklewski</w:t>
      </w:r>
      <w:proofErr w:type="spellEnd"/>
      <w:r w:rsidRPr="006656A4">
        <w:rPr>
          <w:rFonts w:ascii="Times New Roman" w:hAnsi="Times New Roman" w:cs="Times New Roman"/>
          <w:sz w:val="24"/>
          <w:szCs w:val="24"/>
        </w:rPr>
        <w:t xml:space="preserve">, Andreas Haupt, Gesundes Führen mit den Erkenntnissen der Glücksforschung, Freiburg 2014  </w:t>
      </w:r>
    </w:p>
    <w:p w:rsidR="005C6E3B" w:rsidRPr="006656A4" w:rsidRDefault="005C6E3B" w:rsidP="005C6E3B">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Robert </w:t>
      </w:r>
      <w:proofErr w:type="spellStart"/>
      <w:r w:rsidRPr="006656A4">
        <w:rPr>
          <w:rFonts w:ascii="Times New Roman" w:eastAsia="Times New Roman" w:hAnsi="Times New Roman" w:cs="Times New Roman"/>
          <w:sz w:val="24"/>
          <w:szCs w:val="24"/>
          <w:lang w:eastAsia="de-DE"/>
        </w:rPr>
        <w:t>Shiller</w:t>
      </w:r>
      <w:proofErr w:type="spellEnd"/>
      <w:r w:rsidRPr="006656A4">
        <w:rPr>
          <w:rFonts w:ascii="Times New Roman" w:eastAsia="Times New Roman" w:hAnsi="Times New Roman" w:cs="Times New Roman"/>
          <w:sz w:val="24"/>
          <w:szCs w:val="24"/>
          <w:lang w:eastAsia="de-DE"/>
        </w:rPr>
        <w:t xml:space="preserve">,  Irrationaler Überschwang, 3. Auflage, Kulmbach 2015 </w:t>
      </w:r>
    </w:p>
    <w:p w:rsidR="005C6E3B" w:rsidRPr="006656A4" w:rsidRDefault="005C6E3B" w:rsidP="005C6E3B">
      <w:pPr>
        <w:spacing w:after="120" w:line="240" w:lineRule="auto"/>
        <w:rPr>
          <w:rFonts w:ascii="Times New Roman" w:hAnsi="Times New Roman" w:cs="Times New Roman"/>
          <w:sz w:val="24"/>
          <w:szCs w:val="24"/>
          <w:lang w:val="en-US"/>
        </w:rPr>
      </w:pPr>
      <w:r w:rsidRPr="006656A4">
        <w:rPr>
          <w:rFonts w:ascii="Times New Roman" w:eastAsia="Times New Roman" w:hAnsi="Times New Roman" w:cs="Times New Roman"/>
          <w:sz w:val="24"/>
          <w:szCs w:val="24"/>
          <w:lang w:val="en-US" w:eastAsia="de-DE"/>
        </w:rPr>
        <w:t xml:space="preserve">Richard </w:t>
      </w:r>
      <w:proofErr w:type="spellStart"/>
      <w:r w:rsidRPr="006656A4">
        <w:rPr>
          <w:rFonts w:ascii="Times New Roman" w:eastAsia="Times New Roman" w:hAnsi="Times New Roman" w:cs="Times New Roman"/>
          <w:sz w:val="24"/>
          <w:szCs w:val="24"/>
          <w:lang w:val="en-US" w:eastAsia="de-DE"/>
        </w:rPr>
        <w:t>Thaler</w:t>
      </w:r>
      <w:proofErr w:type="spellEnd"/>
      <w:r w:rsidRPr="006656A4">
        <w:rPr>
          <w:rFonts w:ascii="Times New Roman" w:eastAsia="Times New Roman" w:hAnsi="Times New Roman" w:cs="Times New Roman"/>
          <w:sz w:val="24"/>
          <w:szCs w:val="24"/>
          <w:lang w:val="en-US" w:eastAsia="de-DE"/>
        </w:rPr>
        <w:t>, Misbehaving - The Making of Behavioral Economics, New York 2015</w:t>
      </w:r>
    </w:p>
    <w:p w:rsidR="005C6E3B" w:rsidRPr="006656A4" w:rsidRDefault="005C6E3B" w:rsidP="005C6E3B">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Richard Thaler/ Cass </w:t>
      </w:r>
      <w:proofErr w:type="spellStart"/>
      <w:r w:rsidRPr="006656A4">
        <w:rPr>
          <w:rFonts w:ascii="Times New Roman" w:eastAsia="Times New Roman" w:hAnsi="Times New Roman" w:cs="Times New Roman"/>
          <w:sz w:val="24"/>
          <w:szCs w:val="24"/>
          <w:lang w:eastAsia="de-DE"/>
        </w:rPr>
        <w:t>Sunstein</w:t>
      </w:r>
      <w:proofErr w:type="spellEnd"/>
      <w:r w:rsidRPr="006656A4">
        <w:rPr>
          <w:rFonts w:ascii="Times New Roman" w:eastAsia="Times New Roman" w:hAnsi="Times New Roman" w:cs="Times New Roman"/>
          <w:sz w:val="24"/>
          <w:szCs w:val="24"/>
          <w:lang w:eastAsia="de-DE"/>
        </w:rPr>
        <w:t>,  </w:t>
      </w:r>
      <w:proofErr w:type="spellStart"/>
      <w:r w:rsidRPr="006656A4">
        <w:rPr>
          <w:rFonts w:ascii="Times New Roman" w:eastAsia="Times New Roman" w:hAnsi="Times New Roman" w:cs="Times New Roman"/>
          <w:sz w:val="24"/>
          <w:szCs w:val="24"/>
          <w:lang w:eastAsia="de-DE"/>
        </w:rPr>
        <w:t>Nudge</w:t>
      </w:r>
      <w:proofErr w:type="spellEnd"/>
      <w:r w:rsidRPr="006656A4">
        <w:rPr>
          <w:rFonts w:ascii="Times New Roman" w:eastAsia="Times New Roman" w:hAnsi="Times New Roman" w:cs="Times New Roman"/>
          <w:sz w:val="24"/>
          <w:szCs w:val="24"/>
          <w:lang w:eastAsia="de-DE"/>
        </w:rPr>
        <w:t xml:space="preserve"> - Wie man kluge Entscheidungen anstößt, Berlin 2008</w:t>
      </w:r>
    </w:p>
    <w:p w:rsidR="00673B9E" w:rsidRPr="006656A4" w:rsidRDefault="00673B9E" w:rsidP="00942797">
      <w:pPr>
        <w:spacing w:after="120" w:line="360" w:lineRule="auto"/>
        <w:rPr>
          <w:rFonts w:ascii="Times New Roman" w:hAnsi="Times New Roman" w:cs="Times New Roman"/>
          <w:b/>
          <w:bCs/>
          <w:sz w:val="24"/>
          <w:szCs w:val="24"/>
        </w:rPr>
      </w:pPr>
    </w:p>
    <w:p w:rsidR="006E4A12" w:rsidRPr="006656A4" w:rsidRDefault="006E4A12" w:rsidP="00A661EF">
      <w:pPr>
        <w:spacing w:after="120" w:line="360" w:lineRule="auto"/>
        <w:rPr>
          <w:rFonts w:ascii="Times New Roman" w:hAnsi="Times New Roman" w:cs="Times New Roman"/>
          <w:sz w:val="24"/>
          <w:szCs w:val="24"/>
        </w:rPr>
      </w:pPr>
    </w:p>
    <w:p w:rsidR="00A661EF" w:rsidRPr="006656A4" w:rsidRDefault="006E4A12" w:rsidP="00A661EF">
      <w:pPr>
        <w:spacing w:after="120" w:line="360" w:lineRule="auto"/>
        <w:rPr>
          <w:rFonts w:ascii="Times New Roman" w:hAnsi="Times New Roman" w:cs="Times New Roman"/>
          <w:sz w:val="24"/>
          <w:szCs w:val="24"/>
        </w:rPr>
      </w:pPr>
      <w:r w:rsidRPr="006656A4">
        <w:rPr>
          <w:rFonts w:ascii="Times New Roman" w:hAnsi="Times New Roman" w:cs="Times New Roman"/>
          <w:sz w:val="24"/>
          <w:szCs w:val="24"/>
        </w:rPr>
        <w:t xml:space="preserve">   </w:t>
      </w:r>
      <w:r w:rsidR="00C06495" w:rsidRPr="006656A4">
        <w:rPr>
          <w:rFonts w:ascii="Times New Roman" w:hAnsi="Times New Roman" w:cs="Times New Roman"/>
          <w:sz w:val="24"/>
          <w:szCs w:val="24"/>
        </w:rPr>
        <w:t xml:space="preserve">     </w:t>
      </w:r>
      <w:r w:rsidR="003D1D07" w:rsidRPr="006656A4">
        <w:rPr>
          <w:rFonts w:ascii="Times New Roman" w:hAnsi="Times New Roman" w:cs="Times New Roman"/>
          <w:sz w:val="24"/>
          <w:szCs w:val="24"/>
        </w:rPr>
        <w:t xml:space="preserve">  </w:t>
      </w:r>
      <w:r w:rsidR="005F06A2" w:rsidRPr="006656A4">
        <w:rPr>
          <w:rFonts w:ascii="Times New Roman" w:hAnsi="Times New Roman" w:cs="Times New Roman"/>
          <w:sz w:val="24"/>
          <w:szCs w:val="24"/>
        </w:rPr>
        <w:t xml:space="preserve"> </w:t>
      </w:r>
      <w:r w:rsidR="00A661EF" w:rsidRPr="006656A4">
        <w:rPr>
          <w:rFonts w:ascii="Times New Roman" w:hAnsi="Times New Roman" w:cs="Times New Roman"/>
          <w:sz w:val="24"/>
          <w:szCs w:val="24"/>
        </w:rPr>
        <w:t xml:space="preserve">     </w:t>
      </w:r>
    </w:p>
    <w:p w:rsidR="004B2AEC" w:rsidRPr="00942797" w:rsidRDefault="004B2AEC"/>
    <w:sectPr w:rsidR="004B2AEC" w:rsidRPr="00942797" w:rsidSect="004B2AEC">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7E" w:rsidRDefault="0057587E" w:rsidP="00DE519D">
      <w:pPr>
        <w:spacing w:after="0" w:line="240" w:lineRule="auto"/>
      </w:pPr>
      <w:r>
        <w:separator/>
      </w:r>
    </w:p>
  </w:endnote>
  <w:endnote w:type="continuationSeparator" w:id="0">
    <w:p w:rsidR="0057587E" w:rsidRDefault="0057587E" w:rsidP="00DE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886"/>
      <w:docPartObj>
        <w:docPartGallery w:val="Page Numbers (Bottom of Page)"/>
        <w:docPartUnique/>
      </w:docPartObj>
    </w:sdtPr>
    <w:sdtContent>
      <w:p w:rsidR="00DE519D" w:rsidRDefault="00440C59">
        <w:pPr>
          <w:pStyle w:val="Fuzeile"/>
          <w:jc w:val="center"/>
        </w:pPr>
        <w:fldSimple w:instr=" PAGE   \* MERGEFORMAT ">
          <w:r w:rsidR="00A23719">
            <w:rPr>
              <w:noProof/>
            </w:rPr>
            <w:t>4</w:t>
          </w:r>
        </w:fldSimple>
      </w:p>
    </w:sdtContent>
  </w:sdt>
  <w:p w:rsidR="00DE519D" w:rsidRDefault="00DE519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7E" w:rsidRDefault="0057587E" w:rsidP="00DE519D">
      <w:pPr>
        <w:spacing w:after="0" w:line="240" w:lineRule="auto"/>
      </w:pPr>
      <w:r>
        <w:separator/>
      </w:r>
    </w:p>
  </w:footnote>
  <w:footnote w:type="continuationSeparator" w:id="0">
    <w:p w:rsidR="0057587E" w:rsidRDefault="0057587E" w:rsidP="00DE51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A661EF"/>
    <w:rsid w:val="0014299C"/>
    <w:rsid w:val="002E6958"/>
    <w:rsid w:val="003D1D07"/>
    <w:rsid w:val="00436E87"/>
    <w:rsid w:val="00440C59"/>
    <w:rsid w:val="004A0411"/>
    <w:rsid w:val="004B2AEC"/>
    <w:rsid w:val="00551180"/>
    <w:rsid w:val="0057587E"/>
    <w:rsid w:val="005C6E3B"/>
    <w:rsid w:val="005F06A2"/>
    <w:rsid w:val="006656A4"/>
    <w:rsid w:val="00673B9E"/>
    <w:rsid w:val="006E4A12"/>
    <w:rsid w:val="009108F0"/>
    <w:rsid w:val="00942797"/>
    <w:rsid w:val="0098767A"/>
    <w:rsid w:val="00A23719"/>
    <w:rsid w:val="00A661EF"/>
    <w:rsid w:val="00AA4D06"/>
    <w:rsid w:val="00B7340D"/>
    <w:rsid w:val="00B80186"/>
    <w:rsid w:val="00C06495"/>
    <w:rsid w:val="00C10448"/>
    <w:rsid w:val="00C822B1"/>
    <w:rsid w:val="00D95F2A"/>
    <w:rsid w:val="00DC6FB6"/>
    <w:rsid w:val="00DE519D"/>
    <w:rsid w:val="00FC694F"/>
    <w:rsid w:val="00FD40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E5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E519D"/>
  </w:style>
  <w:style w:type="paragraph" w:styleId="Fuzeile">
    <w:name w:val="footer"/>
    <w:basedOn w:val="Standard"/>
    <w:link w:val="FuzeileZchn"/>
    <w:uiPriority w:val="99"/>
    <w:unhideWhenUsed/>
    <w:rsid w:val="00DE5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19D"/>
  </w:style>
  <w:style w:type="paragraph" w:customStyle="1" w:styleId="txt">
    <w:name w:val="txt"/>
    <w:basedOn w:val="Standard"/>
    <w:rsid w:val="009108F0"/>
    <w:pPr>
      <w:spacing w:after="0" w:line="360" w:lineRule="auto"/>
    </w:pPr>
    <w:rPr>
      <w:rFonts w:ascii="Times New Roman" w:eastAsia="Times New Roman" w:hAnsi="Times New Roman"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666831509">
      <w:bodyDiv w:val="1"/>
      <w:marLeft w:val="0"/>
      <w:marRight w:val="0"/>
      <w:marTop w:val="0"/>
      <w:marBottom w:val="0"/>
      <w:divBdr>
        <w:top w:val="none" w:sz="0" w:space="0" w:color="auto"/>
        <w:left w:val="none" w:sz="0" w:space="0" w:color="auto"/>
        <w:bottom w:val="none" w:sz="0" w:space="0" w:color="auto"/>
        <w:right w:val="none" w:sz="0" w:space="0" w:color="auto"/>
      </w:divBdr>
    </w:div>
    <w:div w:id="1305311143">
      <w:bodyDiv w:val="1"/>
      <w:marLeft w:val="0"/>
      <w:marRight w:val="0"/>
      <w:marTop w:val="0"/>
      <w:marBottom w:val="0"/>
      <w:divBdr>
        <w:top w:val="none" w:sz="0" w:space="0" w:color="auto"/>
        <w:left w:val="none" w:sz="0" w:space="0" w:color="auto"/>
        <w:bottom w:val="none" w:sz="0" w:space="0" w:color="auto"/>
        <w:right w:val="none" w:sz="0" w:space="0" w:color="auto"/>
      </w:divBdr>
    </w:div>
    <w:div w:id="13527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9</cp:revision>
  <dcterms:created xsi:type="dcterms:W3CDTF">2015-10-15T06:34:00Z</dcterms:created>
  <dcterms:modified xsi:type="dcterms:W3CDTF">2015-11-15T09:39:00Z</dcterms:modified>
</cp:coreProperties>
</file>