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EE" w:rsidRDefault="007B5C84" w:rsidP="004A6BE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Ist der Rat des Sachverständigenrats </w:t>
      </w:r>
      <w:r w:rsidR="003D0432">
        <w:rPr>
          <w:rFonts w:ascii="Times New Roman" w:hAnsi="Times New Roman" w:cs="Times New Roman"/>
          <w:sz w:val="24"/>
          <w:szCs w:val="24"/>
        </w:rPr>
        <w:t xml:space="preserve">(Wirtschaft) </w:t>
      </w:r>
      <w:r>
        <w:rPr>
          <w:rFonts w:ascii="Times New Roman" w:hAnsi="Times New Roman" w:cs="Times New Roman"/>
          <w:sz w:val="24"/>
          <w:szCs w:val="24"/>
        </w:rPr>
        <w:t xml:space="preserve">für die </w:t>
      </w:r>
      <w:r w:rsidR="004A6BEE">
        <w:rPr>
          <w:rFonts w:ascii="Times New Roman" w:hAnsi="Times New Roman" w:cs="Times New Roman"/>
          <w:sz w:val="24"/>
          <w:szCs w:val="24"/>
        </w:rPr>
        <w:t xml:space="preserve"> Initiative "Gut leben</w:t>
      </w:r>
      <w:r w:rsidR="000F756E">
        <w:rPr>
          <w:rFonts w:ascii="Times New Roman" w:hAnsi="Times New Roman" w:cs="Times New Roman"/>
          <w:sz w:val="24"/>
          <w:szCs w:val="24"/>
        </w:rPr>
        <w:t xml:space="preserve"> - </w:t>
      </w:r>
      <w:r w:rsidR="000F756E">
        <w:rPr>
          <w:rFonts w:ascii="Times New Roman" w:hAnsi="Times New Roman" w:cs="Times New Roman"/>
          <w:color w:val="000000"/>
          <w:sz w:val="24"/>
          <w:szCs w:val="24"/>
          <w:shd w:val="clear" w:color="auto" w:fill="FFFFFF"/>
        </w:rPr>
        <w:t>Lebensqualität in Deutschland" der Bundesregierung</w:t>
      </w:r>
      <w:r w:rsidR="00A545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ratsam?</w:t>
      </w:r>
      <w:r w:rsidR="00A545A1">
        <w:rPr>
          <w:rFonts w:ascii="Times New Roman" w:hAnsi="Times New Roman" w:cs="Times New Roman"/>
          <w:color w:val="000000"/>
          <w:sz w:val="24"/>
          <w:szCs w:val="24"/>
          <w:shd w:val="clear" w:color="auto" w:fill="FFFFFF"/>
        </w:rPr>
        <w:t xml:space="preserve">  </w:t>
      </w:r>
    </w:p>
    <w:p w:rsidR="000F756E" w:rsidRDefault="000F756E" w:rsidP="004A6BEE">
      <w:pPr>
        <w:spacing w:after="120" w:line="360" w:lineRule="auto"/>
        <w:jc w:val="right"/>
        <w:rPr>
          <w:rFonts w:ascii="Times New Roman" w:hAnsi="Times New Roman" w:cs="Times New Roman"/>
          <w:sz w:val="24"/>
          <w:szCs w:val="24"/>
        </w:rPr>
      </w:pPr>
    </w:p>
    <w:p w:rsidR="008E7F91" w:rsidRDefault="008E7F91" w:rsidP="004A6BEE">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Nürnberg, </w:t>
      </w:r>
      <w:r w:rsidR="00DC1FFD">
        <w:rPr>
          <w:rFonts w:ascii="Times New Roman" w:hAnsi="Times New Roman" w:cs="Times New Roman"/>
          <w:sz w:val="24"/>
          <w:szCs w:val="24"/>
        </w:rPr>
        <w:t>30</w:t>
      </w:r>
      <w:r w:rsidR="004A6BEE">
        <w:rPr>
          <w:rFonts w:ascii="Times New Roman" w:hAnsi="Times New Roman" w:cs="Times New Roman"/>
          <w:sz w:val="24"/>
          <w:szCs w:val="24"/>
        </w:rPr>
        <w:t>.12.2014</w:t>
      </w:r>
    </w:p>
    <w:p w:rsidR="008E7F91" w:rsidRDefault="008E7F91" w:rsidP="008E7F91">
      <w:pPr>
        <w:spacing w:after="120" w:line="360" w:lineRule="auto"/>
        <w:jc w:val="right"/>
        <w:rPr>
          <w:rFonts w:ascii="Times New Roman" w:hAnsi="Times New Roman" w:cs="Times New Roman"/>
          <w:sz w:val="24"/>
          <w:szCs w:val="24"/>
        </w:rPr>
      </w:pPr>
    </w:p>
    <w:p w:rsidR="008E7F91" w:rsidRPr="00FE327D" w:rsidRDefault="008E7F91" w:rsidP="008E7F91">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Sehr geehrte Frau Bundestagsabgeordnete, </w:t>
      </w:r>
    </w:p>
    <w:p w:rsidR="008E7F91" w:rsidRPr="00FE327D" w:rsidRDefault="008E7F91" w:rsidP="008E7F91">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liebe Frau Kolbe,</w:t>
      </w:r>
    </w:p>
    <w:p w:rsidR="008E7F91" w:rsidRPr="00FE327D" w:rsidRDefault="008E7F91" w:rsidP="008E7F91">
      <w:pPr>
        <w:spacing w:after="120" w:line="360" w:lineRule="auto"/>
        <w:rPr>
          <w:rFonts w:ascii="Times New Roman" w:hAnsi="Times New Roman" w:cs="Times New Roman"/>
          <w:sz w:val="24"/>
          <w:szCs w:val="24"/>
        </w:rPr>
      </w:pPr>
    </w:p>
    <w:p w:rsidR="008E7F91" w:rsidRDefault="008E7F91" w:rsidP="008E7F91">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vielen Dank für Ihre E-Mail vom </w:t>
      </w:r>
      <w:r>
        <w:rPr>
          <w:rFonts w:ascii="Times New Roman" w:hAnsi="Times New Roman" w:cs="Times New Roman"/>
          <w:sz w:val="24"/>
          <w:szCs w:val="24"/>
        </w:rPr>
        <w:t>5</w:t>
      </w:r>
      <w:r w:rsidRPr="00FE327D">
        <w:rPr>
          <w:rFonts w:ascii="Times New Roman" w:hAnsi="Times New Roman" w:cs="Times New Roman"/>
          <w:sz w:val="24"/>
          <w:szCs w:val="24"/>
        </w:rPr>
        <w:t>.8.201</w:t>
      </w:r>
      <w:r>
        <w:rPr>
          <w:rFonts w:ascii="Times New Roman" w:hAnsi="Times New Roman" w:cs="Times New Roman"/>
          <w:sz w:val="24"/>
          <w:szCs w:val="24"/>
        </w:rPr>
        <w:t>4</w:t>
      </w:r>
      <w:r w:rsidRPr="00FE327D">
        <w:rPr>
          <w:rFonts w:ascii="Times New Roman" w:hAnsi="Times New Roman" w:cs="Times New Roman"/>
          <w:sz w:val="24"/>
          <w:szCs w:val="24"/>
        </w:rPr>
        <w:t xml:space="preserve">. </w:t>
      </w:r>
    </w:p>
    <w:p w:rsidR="00F44E25" w:rsidRDefault="008E7F91" w:rsidP="00BF55F9">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proofErr w:type="spellStart"/>
      <w:r w:rsidRPr="00BF55F9">
        <w:rPr>
          <w:rFonts w:ascii="Times New Roman" w:hAnsi="Times New Roman" w:cs="Times New Roman"/>
          <w:sz w:val="24"/>
          <w:szCs w:val="24"/>
        </w:rPr>
        <w:t>Happiness</w:t>
      </w:r>
      <w:proofErr w:type="spellEnd"/>
      <w:r w:rsidRPr="00BF55F9">
        <w:rPr>
          <w:rFonts w:ascii="Times New Roman" w:hAnsi="Times New Roman" w:cs="Times New Roman"/>
          <w:sz w:val="24"/>
          <w:szCs w:val="24"/>
        </w:rPr>
        <w:t xml:space="preserve"> Research) und der Psychologischen Ökonomie (</w:t>
      </w:r>
      <w:proofErr w:type="spellStart"/>
      <w:r w:rsidRPr="00BF55F9">
        <w:rPr>
          <w:rFonts w:ascii="Times New Roman" w:hAnsi="Times New Roman" w:cs="Times New Roman"/>
          <w:sz w:val="24"/>
          <w:szCs w:val="24"/>
        </w:rPr>
        <w:t>Behavioral</w:t>
      </w:r>
      <w:proofErr w:type="spellEnd"/>
      <w:r w:rsidRPr="00BF55F9">
        <w:rPr>
          <w:rFonts w:ascii="Times New Roman" w:hAnsi="Times New Roman" w:cs="Times New Roman"/>
          <w:sz w:val="24"/>
          <w:szCs w:val="24"/>
        </w:rPr>
        <w:t xml:space="preserve"> Economics) auf dem Laufenden zu halten.  </w:t>
      </w:r>
    </w:p>
    <w:p w:rsidR="007B5C84" w:rsidRDefault="007B5C84" w:rsidP="00BF55F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Es freut mich sehr, dass die Bundesregierung die Diskussionen in der Enquete-Kommission </w:t>
      </w:r>
      <w:r w:rsidRPr="00D06035">
        <w:rPr>
          <w:rFonts w:ascii="Times New Roman" w:hAnsi="Times New Roman" w:cs="Times New Roman"/>
          <w:sz w:val="24"/>
          <w:szCs w:val="24"/>
        </w:rPr>
        <w:t>aufgreift und ein Indikatoren- und Berichtssystem zur Lebensqualität in Deutschland entwickelt</w:t>
      </w:r>
      <w:r>
        <w:rPr>
          <w:rFonts w:ascii="Times New Roman" w:hAnsi="Times New Roman" w:cs="Times New Roman"/>
          <w:sz w:val="24"/>
          <w:szCs w:val="24"/>
        </w:rPr>
        <w:t xml:space="preserve">. Allerdings halte ich es nicht für ratsam, den Sachverständigenrat </w:t>
      </w:r>
      <w:r w:rsidR="003D0432">
        <w:rPr>
          <w:rFonts w:ascii="Times New Roman" w:hAnsi="Times New Roman" w:cs="Times New Roman"/>
          <w:sz w:val="24"/>
          <w:szCs w:val="24"/>
        </w:rPr>
        <w:t xml:space="preserve">für </w:t>
      </w:r>
      <w:r>
        <w:rPr>
          <w:rFonts w:ascii="Times New Roman" w:hAnsi="Times New Roman" w:cs="Times New Roman"/>
          <w:sz w:val="24"/>
          <w:szCs w:val="24"/>
        </w:rPr>
        <w:t>Wirtschaft</w:t>
      </w:r>
      <w:r w:rsidR="003D0432">
        <w:rPr>
          <w:rFonts w:ascii="Times New Roman" w:hAnsi="Times New Roman" w:cs="Times New Roman"/>
          <w:sz w:val="24"/>
          <w:szCs w:val="24"/>
        </w:rPr>
        <w:t xml:space="preserve"> </w:t>
      </w:r>
      <w:r w:rsidR="00726A9E">
        <w:rPr>
          <w:rFonts w:ascii="Times New Roman" w:hAnsi="Times New Roman" w:cs="Times New Roman"/>
          <w:sz w:val="24"/>
          <w:szCs w:val="24"/>
        </w:rPr>
        <w:t>u</w:t>
      </w:r>
      <w:r>
        <w:rPr>
          <w:rFonts w:ascii="Times New Roman" w:hAnsi="Times New Roman" w:cs="Times New Roman"/>
          <w:sz w:val="24"/>
          <w:szCs w:val="24"/>
        </w:rPr>
        <w:t>m Rat zu fragen, da diese</w:t>
      </w:r>
      <w:r w:rsidR="00726A9E">
        <w:rPr>
          <w:rFonts w:ascii="Times New Roman" w:hAnsi="Times New Roman" w:cs="Times New Roman"/>
          <w:sz w:val="24"/>
          <w:szCs w:val="24"/>
        </w:rPr>
        <w:t>s</w:t>
      </w:r>
      <w:r>
        <w:rPr>
          <w:rFonts w:ascii="Times New Roman" w:hAnsi="Times New Roman" w:cs="Times New Roman"/>
          <w:sz w:val="24"/>
          <w:szCs w:val="24"/>
        </w:rPr>
        <w:t xml:space="preserve"> Gremium noch zu stark dem neoliberalen/ neoklassischen Denken</w:t>
      </w:r>
      <w:r w:rsidR="00726A9E">
        <w:rPr>
          <w:rFonts w:ascii="Times New Roman" w:hAnsi="Times New Roman" w:cs="Times New Roman"/>
          <w:sz w:val="24"/>
          <w:szCs w:val="24"/>
        </w:rPr>
        <w:t xml:space="preserve">/ Paradigma/ Weltbild </w:t>
      </w:r>
      <w:r>
        <w:rPr>
          <w:rFonts w:ascii="Times New Roman" w:hAnsi="Times New Roman" w:cs="Times New Roman"/>
          <w:sz w:val="24"/>
          <w:szCs w:val="24"/>
        </w:rPr>
        <w:t xml:space="preserve">verhaftet ist. </w:t>
      </w:r>
      <w:r w:rsidR="00A616B8">
        <w:rPr>
          <w:rFonts w:ascii="Times New Roman" w:hAnsi="Times New Roman" w:cs="Times New Roman"/>
          <w:sz w:val="24"/>
          <w:szCs w:val="24"/>
        </w:rPr>
        <w:t xml:space="preserve">Vielmehr schlage ich als Ratgeber die OECD und das </w:t>
      </w:r>
      <w:proofErr w:type="spellStart"/>
      <w:r w:rsidR="00A616B8">
        <w:rPr>
          <w:rFonts w:ascii="Times New Roman" w:hAnsi="Times New Roman" w:cs="Times New Roman"/>
          <w:sz w:val="24"/>
          <w:szCs w:val="24"/>
        </w:rPr>
        <w:t>Behavioral</w:t>
      </w:r>
      <w:proofErr w:type="spellEnd"/>
      <w:r w:rsidR="00A616B8">
        <w:rPr>
          <w:rFonts w:ascii="Times New Roman" w:hAnsi="Times New Roman" w:cs="Times New Roman"/>
          <w:sz w:val="24"/>
          <w:szCs w:val="24"/>
        </w:rPr>
        <w:t xml:space="preserve"> </w:t>
      </w:r>
      <w:proofErr w:type="spellStart"/>
      <w:r w:rsidR="00A616B8">
        <w:rPr>
          <w:rFonts w:ascii="Times New Roman" w:hAnsi="Times New Roman" w:cs="Times New Roman"/>
          <w:sz w:val="24"/>
          <w:szCs w:val="24"/>
        </w:rPr>
        <w:t>Insigths</w:t>
      </w:r>
      <w:proofErr w:type="spellEnd"/>
      <w:r w:rsidR="00A616B8">
        <w:rPr>
          <w:rFonts w:ascii="Times New Roman" w:hAnsi="Times New Roman" w:cs="Times New Roman"/>
          <w:sz w:val="24"/>
          <w:szCs w:val="24"/>
        </w:rPr>
        <w:t xml:space="preserve"> Team der britischen Regierung vor.  </w:t>
      </w:r>
    </w:p>
    <w:p w:rsidR="00A616B8" w:rsidRPr="00BF55F9" w:rsidRDefault="00A616B8" w:rsidP="00BF55F9">
      <w:pPr>
        <w:spacing w:after="120" w:line="360" w:lineRule="auto"/>
        <w:rPr>
          <w:rFonts w:ascii="Times New Roman" w:hAnsi="Times New Roman" w:cs="Times New Roman"/>
          <w:color w:val="000000"/>
          <w:sz w:val="24"/>
          <w:szCs w:val="24"/>
          <w:shd w:val="clear" w:color="auto" w:fill="FFFFFF"/>
        </w:rPr>
      </w:pPr>
    </w:p>
    <w:p w:rsidR="00196C09" w:rsidRPr="00BF55F9" w:rsidRDefault="00196C09" w:rsidP="00BF55F9">
      <w:pPr>
        <w:spacing w:after="120" w:line="360" w:lineRule="auto"/>
        <w:rPr>
          <w:rFonts w:ascii="Times New Roman" w:hAnsi="Times New Roman" w:cs="Times New Roman"/>
          <w:b/>
          <w:color w:val="000000"/>
          <w:sz w:val="24"/>
          <w:szCs w:val="24"/>
          <w:shd w:val="clear" w:color="auto" w:fill="FFFFFF"/>
        </w:rPr>
      </w:pPr>
      <w:r w:rsidRPr="00BF55F9">
        <w:rPr>
          <w:rFonts w:ascii="Times New Roman" w:hAnsi="Times New Roman" w:cs="Times New Roman"/>
          <w:b/>
          <w:color w:val="000000"/>
          <w:sz w:val="24"/>
          <w:szCs w:val="24"/>
          <w:shd w:val="clear" w:color="auto" w:fill="FFFFFF"/>
        </w:rPr>
        <w:t xml:space="preserve">Zum aktuellen Stand des Erkenntnisfortschritts in den Wirtschaftswissenschaften </w:t>
      </w:r>
    </w:p>
    <w:p w:rsidR="005A3590" w:rsidRDefault="00CF2B08" w:rsidP="00BF55F9">
      <w:pPr>
        <w:pStyle w:val="Funotentext"/>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t xml:space="preserve">In </w:t>
      </w:r>
      <w:r w:rsidR="004A6BEE" w:rsidRPr="00BF55F9">
        <w:rPr>
          <w:rFonts w:ascii="Times New Roman" w:hAnsi="Times New Roman" w:cs="Times New Roman"/>
          <w:color w:val="000000"/>
          <w:sz w:val="24"/>
          <w:szCs w:val="24"/>
          <w:shd w:val="clear" w:color="auto" w:fill="FFFFFF"/>
        </w:rPr>
        <w:t xml:space="preserve">unserem </w:t>
      </w:r>
      <w:r w:rsidRPr="00BF55F9">
        <w:rPr>
          <w:rFonts w:ascii="Times New Roman" w:hAnsi="Times New Roman" w:cs="Times New Roman"/>
          <w:color w:val="000000"/>
          <w:sz w:val="24"/>
          <w:szCs w:val="24"/>
          <w:shd w:val="clear" w:color="auto" w:fill="FFFFFF"/>
        </w:rPr>
        <w:t xml:space="preserve">Buch </w:t>
      </w:r>
      <w:r w:rsidR="00043381" w:rsidRPr="00BF55F9">
        <w:rPr>
          <w:rFonts w:ascii="Times New Roman" w:hAnsi="Times New Roman" w:cs="Times New Roman"/>
          <w:color w:val="000000"/>
          <w:sz w:val="24"/>
          <w:szCs w:val="24"/>
          <w:shd w:val="clear" w:color="auto" w:fill="FFFFFF"/>
        </w:rPr>
        <w:t>"Gesundes Führen</w:t>
      </w:r>
      <w:r w:rsidR="005A3590">
        <w:rPr>
          <w:rFonts w:ascii="Times New Roman" w:hAnsi="Times New Roman" w:cs="Times New Roman"/>
          <w:color w:val="000000"/>
          <w:sz w:val="24"/>
          <w:szCs w:val="24"/>
          <w:shd w:val="clear" w:color="auto" w:fill="FFFFFF"/>
        </w:rPr>
        <w:t xml:space="preserve"> mit Erkenntnissen der Glücksforschung</w:t>
      </w:r>
      <w:r w:rsidR="00043381" w:rsidRPr="00BF55F9">
        <w:rPr>
          <w:rFonts w:ascii="Times New Roman" w:hAnsi="Times New Roman" w:cs="Times New Roman"/>
          <w:color w:val="000000"/>
          <w:sz w:val="24"/>
          <w:szCs w:val="24"/>
          <w:shd w:val="clear" w:color="auto" w:fill="FFFFFF"/>
        </w:rPr>
        <w:t>"</w:t>
      </w:r>
      <w:r w:rsidR="00222B6D">
        <w:rPr>
          <w:rStyle w:val="Funotenzeichen"/>
          <w:rFonts w:cs="Times New Roman"/>
          <w:color w:val="000000"/>
          <w:szCs w:val="24"/>
          <w:shd w:val="clear" w:color="auto" w:fill="FFFFFF"/>
        </w:rPr>
        <w:footnoteReference w:id="1"/>
      </w:r>
      <w:r w:rsidR="00043381" w:rsidRPr="00BF55F9">
        <w:rPr>
          <w:rFonts w:ascii="Times New Roman" w:hAnsi="Times New Roman" w:cs="Times New Roman"/>
          <w:color w:val="000000"/>
          <w:sz w:val="24"/>
          <w:szCs w:val="24"/>
          <w:shd w:val="clear" w:color="auto" w:fill="FFFFFF"/>
        </w:rPr>
        <w:t xml:space="preserve"> </w:t>
      </w:r>
      <w:r w:rsidR="004A6BEE" w:rsidRPr="00BF55F9">
        <w:rPr>
          <w:rFonts w:ascii="Times New Roman" w:hAnsi="Times New Roman" w:cs="Times New Roman"/>
          <w:color w:val="000000"/>
          <w:sz w:val="24"/>
          <w:szCs w:val="24"/>
          <w:shd w:val="clear" w:color="auto" w:fill="FFFFFF"/>
        </w:rPr>
        <w:t xml:space="preserve">geht es </w:t>
      </w:r>
      <w:r w:rsidRPr="00BF55F9">
        <w:rPr>
          <w:rFonts w:ascii="Times New Roman" w:hAnsi="Times New Roman" w:cs="Times New Roman"/>
          <w:color w:val="000000"/>
          <w:sz w:val="24"/>
          <w:szCs w:val="24"/>
          <w:shd w:val="clear" w:color="auto" w:fill="FFFFFF"/>
        </w:rPr>
        <w:t xml:space="preserve">u.a. auch darum, zu zeigen, was "haltlose Annahmen" </w:t>
      </w:r>
      <w:r w:rsidR="00043381" w:rsidRPr="00BF55F9">
        <w:rPr>
          <w:rFonts w:ascii="Times New Roman" w:hAnsi="Times New Roman" w:cs="Times New Roman"/>
          <w:color w:val="000000"/>
          <w:sz w:val="24"/>
          <w:szCs w:val="24"/>
          <w:shd w:val="clear" w:color="auto" w:fill="FFFFFF"/>
        </w:rPr>
        <w:t xml:space="preserve">in den Wirtschaftswissenschaften </w:t>
      </w:r>
      <w:r w:rsidRPr="00BF55F9">
        <w:rPr>
          <w:rFonts w:ascii="Times New Roman" w:hAnsi="Times New Roman" w:cs="Times New Roman"/>
          <w:color w:val="000000"/>
          <w:sz w:val="24"/>
          <w:szCs w:val="24"/>
          <w:shd w:val="clear" w:color="auto" w:fill="FFFFFF"/>
        </w:rPr>
        <w:t>sind und was Stand der aktuellen Erkenntnisse der interdisziplinären Forschung in den Wirtschaftswissenschaften ist, um darauf  aufbauend Empfehlungen für das Management abzuleiten. Eine Beschäftigung mit diesen Annahmen ist zwingend, um die wissenschaftliche Grundlage dafür zu legen, alte Prägungen</w:t>
      </w:r>
      <w:r w:rsidR="004A6BEE" w:rsidRPr="00BF55F9">
        <w:rPr>
          <w:rFonts w:ascii="Times New Roman" w:hAnsi="Times New Roman" w:cs="Times New Roman"/>
          <w:color w:val="000000"/>
          <w:sz w:val="24"/>
          <w:szCs w:val="24"/>
          <w:shd w:val="clear" w:color="auto" w:fill="FFFFFF"/>
        </w:rPr>
        <w:t xml:space="preserve"> </w:t>
      </w:r>
      <w:r w:rsidRPr="00BF55F9">
        <w:rPr>
          <w:rFonts w:ascii="Times New Roman" w:hAnsi="Times New Roman" w:cs="Times New Roman"/>
          <w:color w:val="000000"/>
          <w:sz w:val="24"/>
          <w:szCs w:val="24"/>
          <w:shd w:val="clear" w:color="auto" w:fill="FFFFFF"/>
        </w:rPr>
        <w:t>zu überwinden.</w:t>
      </w:r>
      <w:r w:rsidR="004A6BEE" w:rsidRPr="00BF55F9">
        <w:rPr>
          <w:rFonts w:ascii="Times New Roman" w:hAnsi="Times New Roman" w:cs="Times New Roman"/>
          <w:color w:val="000000"/>
          <w:sz w:val="24"/>
          <w:szCs w:val="24"/>
          <w:shd w:val="clear" w:color="auto" w:fill="FFFFFF"/>
        </w:rPr>
        <w:t xml:space="preserve"> </w:t>
      </w:r>
      <w:r w:rsidRPr="00BF55F9">
        <w:rPr>
          <w:rFonts w:ascii="Times New Roman" w:hAnsi="Times New Roman" w:cs="Times New Roman"/>
          <w:color w:val="000000"/>
          <w:sz w:val="24"/>
          <w:szCs w:val="24"/>
          <w:shd w:val="clear" w:color="auto" w:fill="FFFFFF"/>
        </w:rPr>
        <w:t xml:space="preserve"> </w:t>
      </w:r>
      <w:r w:rsidR="00043381" w:rsidRPr="00BF55F9">
        <w:rPr>
          <w:rFonts w:ascii="Times New Roman" w:hAnsi="Times New Roman" w:cs="Times New Roman"/>
          <w:color w:val="000000"/>
          <w:sz w:val="24"/>
          <w:szCs w:val="24"/>
          <w:shd w:val="clear" w:color="auto" w:fill="FFFFFF"/>
        </w:rPr>
        <w:t>Alte Prägungen, die in Studium</w:t>
      </w:r>
      <w:r w:rsidR="006C4624">
        <w:rPr>
          <w:rFonts w:ascii="Times New Roman" w:hAnsi="Times New Roman" w:cs="Times New Roman"/>
          <w:color w:val="000000"/>
          <w:sz w:val="24"/>
          <w:szCs w:val="24"/>
          <w:shd w:val="clear" w:color="auto" w:fill="FFFFFF"/>
        </w:rPr>
        <w:t>,</w:t>
      </w:r>
      <w:r w:rsidR="00043381" w:rsidRPr="00BF55F9">
        <w:rPr>
          <w:rFonts w:ascii="Times New Roman" w:hAnsi="Times New Roman" w:cs="Times New Roman"/>
          <w:color w:val="000000"/>
          <w:sz w:val="24"/>
          <w:szCs w:val="24"/>
          <w:shd w:val="clear" w:color="auto" w:fill="FFFFFF"/>
        </w:rPr>
        <w:t xml:space="preserve">  </w:t>
      </w:r>
      <w:r w:rsidR="00043381" w:rsidRPr="00BF55F9">
        <w:rPr>
          <w:rFonts w:ascii="Times New Roman" w:hAnsi="Times New Roman" w:cs="Times New Roman"/>
          <w:color w:val="000000"/>
          <w:sz w:val="24"/>
          <w:szCs w:val="24"/>
          <w:shd w:val="clear" w:color="auto" w:fill="FFFFFF"/>
        </w:rPr>
        <w:lastRenderedPageBreak/>
        <w:t xml:space="preserve">Lehre </w:t>
      </w:r>
      <w:r w:rsidR="006C4624">
        <w:rPr>
          <w:rFonts w:ascii="Times New Roman" w:hAnsi="Times New Roman" w:cs="Times New Roman"/>
          <w:color w:val="000000"/>
          <w:sz w:val="24"/>
          <w:szCs w:val="24"/>
          <w:shd w:val="clear" w:color="auto" w:fill="FFFFFF"/>
        </w:rPr>
        <w:t xml:space="preserve">und Forschung </w:t>
      </w:r>
      <w:r w:rsidR="00043381" w:rsidRPr="00BF55F9">
        <w:rPr>
          <w:rFonts w:ascii="Times New Roman" w:hAnsi="Times New Roman" w:cs="Times New Roman"/>
          <w:color w:val="000000"/>
          <w:sz w:val="24"/>
          <w:szCs w:val="24"/>
          <w:shd w:val="clear" w:color="auto" w:fill="FFFFFF"/>
        </w:rPr>
        <w:t xml:space="preserve">in den letzten drei Jahrzehnten im Zeichen des neoliberalen Paradigmas verbreitet wurden. Dem neoliberalen Paradigma liegt </w:t>
      </w:r>
      <w:r w:rsidR="00183AF4" w:rsidRPr="00BF55F9">
        <w:rPr>
          <w:rFonts w:ascii="Times New Roman" w:hAnsi="Times New Roman" w:cs="Times New Roman"/>
          <w:color w:val="000000"/>
          <w:sz w:val="24"/>
          <w:szCs w:val="24"/>
          <w:shd w:val="clear" w:color="auto" w:fill="FFFFFF"/>
        </w:rPr>
        <w:t xml:space="preserve">die Neoklassik (die </w:t>
      </w:r>
      <w:r w:rsidR="00043381" w:rsidRPr="00BF55F9">
        <w:rPr>
          <w:rFonts w:ascii="Times New Roman" w:hAnsi="Times New Roman" w:cs="Times New Roman"/>
          <w:color w:val="000000"/>
          <w:sz w:val="24"/>
          <w:szCs w:val="24"/>
          <w:shd w:val="clear" w:color="auto" w:fill="FFFFFF"/>
        </w:rPr>
        <w:t xml:space="preserve">neoklassisches </w:t>
      </w:r>
      <w:r w:rsidR="00183AF4" w:rsidRPr="00BF55F9">
        <w:rPr>
          <w:rFonts w:ascii="Times New Roman" w:hAnsi="Times New Roman" w:cs="Times New Roman"/>
          <w:color w:val="000000"/>
          <w:sz w:val="24"/>
          <w:szCs w:val="24"/>
          <w:shd w:val="clear" w:color="auto" w:fill="FFFFFF"/>
        </w:rPr>
        <w:t xml:space="preserve">Theorie) zugrunde, die </w:t>
      </w:r>
      <w:r w:rsidR="00043381" w:rsidRPr="00BF55F9">
        <w:rPr>
          <w:rFonts w:ascii="Times New Roman" w:hAnsi="Times New Roman" w:cs="Times New Roman"/>
          <w:color w:val="000000"/>
          <w:sz w:val="24"/>
          <w:szCs w:val="24"/>
          <w:shd w:val="clear" w:color="auto" w:fill="FFFFFF"/>
        </w:rPr>
        <w:t xml:space="preserve">letztlich nur </w:t>
      </w:r>
      <w:r w:rsidR="00183AF4" w:rsidRPr="00BF55F9">
        <w:rPr>
          <w:rFonts w:ascii="Times New Roman" w:hAnsi="Times New Roman" w:cs="Times New Roman"/>
          <w:color w:val="000000"/>
          <w:sz w:val="24"/>
          <w:szCs w:val="24"/>
          <w:shd w:val="clear" w:color="auto" w:fill="FFFFFF"/>
        </w:rPr>
        <w:t xml:space="preserve">auf der </w:t>
      </w:r>
      <w:r w:rsidR="00043381" w:rsidRPr="00BF55F9">
        <w:rPr>
          <w:rFonts w:ascii="Times New Roman" w:hAnsi="Times New Roman" w:cs="Times New Roman"/>
          <w:color w:val="000000"/>
          <w:sz w:val="24"/>
          <w:szCs w:val="24"/>
          <w:shd w:val="clear" w:color="auto" w:fill="FFFFFF"/>
        </w:rPr>
        <w:t>a priori</w:t>
      </w:r>
      <w:r w:rsidR="00183AF4" w:rsidRPr="00BF55F9">
        <w:rPr>
          <w:rFonts w:ascii="Times New Roman" w:hAnsi="Times New Roman" w:cs="Times New Roman"/>
          <w:color w:val="000000"/>
          <w:sz w:val="24"/>
          <w:szCs w:val="24"/>
          <w:shd w:val="clear" w:color="auto" w:fill="FFFFFF"/>
        </w:rPr>
        <w:t xml:space="preserve"> Annahme des homo </w:t>
      </w:r>
      <w:proofErr w:type="spellStart"/>
      <w:r w:rsidR="00183AF4" w:rsidRPr="00BF55F9">
        <w:rPr>
          <w:rFonts w:ascii="Times New Roman" w:hAnsi="Times New Roman" w:cs="Times New Roman"/>
          <w:color w:val="000000"/>
          <w:sz w:val="24"/>
          <w:szCs w:val="24"/>
          <w:shd w:val="clear" w:color="auto" w:fill="FFFFFF"/>
        </w:rPr>
        <w:t>oeconomicus</w:t>
      </w:r>
      <w:proofErr w:type="spellEnd"/>
      <w:r w:rsidR="00183AF4" w:rsidRPr="00BF55F9">
        <w:rPr>
          <w:rFonts w:ascii="Times New Roman" w:hAnsi="Times New Roman" w:cs="Times New Roman"/>
          <w:color w:val="000000"/>
          <w:sz w:val="24"/>
          <w:szCs w:val="24"/>
          <w:shd w:val="clear" w:color="auto" w:fill="FFFFFF"/>
        </w:rPr>
        <w:t xml:space="preserve"> </w:t>
      </w:r>
      <w:r w:rsidR="005A3590">
        <w:rPr>
          <w:rFonts w:ascii="Times New Roman" w:hAnsi="Times New Roman" w:cs="Times New Roman"/>
          <w:color w:val="000000"/>
          <w:sz w:val="24"/>
          <w:szCs w:val="24"/>
          <w:shd w:val="clear" w:color="auto" w:fill="FFFFFF"/>
        </w:rPr>
        <w:t>fußt</w:t>
      </w:r>
      <w:r w:rsidR="00183AF4" w:rsidRPr="00BF55F9">
        <w:rPr>
          <w:rFonts w:ascii="Times New Roman" w:hAnsi="Times New Roman" w:cs="Times New Roman"/>
          <w:color w:val="000000"/>
          <w:sz w:val="24"/>
          <w:szCs w:val="24"/>
          <w:shd w:val="clear" w:color="auto" w:fill="FFFFFF"/>
        </w:rPr>
        <w:t xml:space="preserve">. </w:t>
      </w:r>
    </w:p>
    <w:p w:rsidR="00196C09" w:rsidRDefault="00183AF4" w:rsidP="00BF55F9">
      <w:pPr>
        <w:pStyle w:val="Funotentext"/>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t xml:space="preserve">Zentral für das neoliberale </w:t>
      </w:r>
      <w:r w:rsidR="005540AC" w:rsidRPr="00BF55F9">
        <w:rPr>
          <w:rFonts w:ascii="Times New Roman" w:hAnsi="Times New Roman" w:cs="Times New Roman"/>
          <w:color w:val="000000"/>
          <w:sz w:val="24"/>
          <w:szCs w:val="24"/>
          <w:shd w:val="clear" w:color="auto" w:fill="FFFFFF"/>
        </w:rPr>
        <w:t xml:space="preserve">Paradigma </w:t>
      </w:r>
      <w:r w:rsidRPr="00BF55F9">
        <w:rPr>
          <w:rFonts w:ascii="Times New Roman" w:hAnsi="Times New Roman" w:cs="Times New Roman"/>
          <w:color w:val="000000"/>
          <w:sz w:val="24"/>
          <w:szCs w:val="24"/>
          <w:shd w:val="clear" w:color="auto" w:fill="FFFFFF"/>
        </w:rPr>
        <w:t xml:space="preserve">ist die </w:t>
      </w:r>
      <w:r w:rsidR="005540AC" w:rsidRPr="00BF55F9">
        <w:rPr>
          <w:rFonts w:ascii="Times New Roman" w:hAnsi="Times New Roman" w:cs="Times New Roman"/>
          <w:color w:val="000000"/>
          <w:sz w:val="24"/>
          <w:szCs w:val="24"/>
          <w:shd w:val="clear" w:color="auto" w:fill="FFFFFF"/>
        </w:rPr>
        <w:t xml:space="preserve">Theorie effizienter </w:t>
      </w:r>
      <w:r w:rsidRPr="00BF55F9">
        <w:rPr>
          <w:rFonts w:ascii="Times New Roman" w:hAnsi="Times New Roman" w:cs="Times New Roman"/>
          <w:color w:val="000000"/>
          <w:sz w:val="24"/>
          <w:szCs w:val="24"/>
          <w:shd w:val="clear" w:color="auto" w:fill="FFFFFF"/>
        </w:rPr>
        <w:t>Kapitalm</w:t>
      </w:r>
      <w:r w:rsidR="005540AC" w:rsidRPr="00BF55F9">
        <w:rPr>
          <w:rFonts w:ascii="Times New Roman" w:hAnsi="Times New Roman" w:cs="Times New Roman"/>
          <w:color w:val="000000"/>
          <w:sz w:val="24"/>
          <w:szCs w:val="24"/>
          <w:shd w:val="clear" w:color="auto" w:fill="FFFFFF"/>
        </w:rPr>
        <w:t xml:space="preserve">ärkte, die auf </w:t>
      </w:r>
      <w:r w:rsidR="00546D7B">
        <w:rPr>
          <w:rFonts w:ascii="Times New Roman" w:hAnsi="Times New Roman" w:cs="Times New Roman"/>
          <w:color w:val="000000"/>
          <w:sz w:val="24"/>
          <w:szCs w:val="24"/>
          <w:shd w:val="clear" w:color="auto" w:fill="FFFFFF"/>
        </w:rPr>
        <w:t xml:space="preserve">der </w:t>
      </w:r>
      <w:r w:rsidR="005540AC" w:rsidRPr="00BF55F9">
        <w:rPr>
          <w:rFonts w:ascii="Times New Roman" w:hAnsi="Times New Roman" w:cs="Times New Roman"/>
          <w:color w:val="000000"/>
          <w:sz w:val="24"/>
          <w:szCs w:val="24"/>
          <w:shd w:val="clear" w:color="auto" w:fill="FFFFFF"/>
        </w:rPr>
        <w:t>Annahme  beruht, "dass alle Wirtschaftsakteure jederzeit alle verfügbaren Informationen rational verarbeiten. Doch die Finanzkrise der Jahre 2007/8 erschütterte den Glauben an dieses Konzept." so Bert Rürup, Präsident des Handelsblatt Research Ins</w:t>
      </w:r>
      <w:r w:rsidR="00EE2337" w:rsidRPr="00BF55F9">
        <w:rPr>
          <w:rFonts w:ascii="Times New Roman" w:hAnsi="Times New Roman" w:cs="Times New Roman"/>
          <w:color w:val="000000"/>
          <w:sz w:val="24"/>
          <w:szCs w:val="24"/>
          <w:shd w:val="clear" w:color="auto" w:fill="FFFFFF"/>
        </w:rPr>
        <w:t>t</w:t>
      </w:r>
      <w:r w:rsidR="005540AC" w:rsidRPr="00BF55F9">
        <w:rPr>
          <w:rFonts w:ascii="Times New Roman" w:hAnsi="Times New Roman" w:cs="Times New Roman"/>
          <w:color w:val="000000"/>
          <w:sz w:val="24"/>
          <w:szCs w:val="24"/>
          <w:shd w:val="clear" w:color="auto" w:fill="FFFFFF"/>
        </w:rPr>
        <w:t>itute  und früherer Vorsitzender des Sachverständigenrates in</w:t>
      </w:r>
      <w:r w:rsidR="00196C09" w:rsidRPr="00BF55F9">
        <w:rPr>
          <w:rFonts w:ascii="Times New Roman" w:hAnsi="Times New Roman" w:cs="Times New Roman"/>
          <w:color w:val="000000"/>
          <w:sz w:val="24"/>
          <w:szCs w:val="24"/>
          <w:shd w:val="clear" w:color="auto" w:fill="FFFFFF"/>
        </w:rPr>
        <w:t xml:space="preserve"> seinem </w:t>
      </w:r>
      <w:r w:rsidR="005540AC" w:rsidRPr="00BF55F9">
        <w:rPr>
          <w:rFonts w:ascii="Times New Roman" w:hAnsi="Times New Roman" w:cs="Times New Roman"/>
          <w:color w:val="000000"/>
          <w:sz w:val="24"/>
          <w:szCs w:val="24"/>
          <w:shd w:val="clear" w:color="auto" w:fill="FFFFFF"/>
        </w:rPr>
        <w:t xml:space="preserve"> Leitartikel im Handelsblatt vom 22.12.2014 (S. 14). </w:t>
      </w:r>
    </w:p>
    <w:p w:rsidR="00546D7B" w:rsidRDefault="006C4624" w:rsidP="006C4624">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Jörg Asmussen, Staatssekretär im Bundesministerium für Arbeit und Soziales und ehemaliges Mitglied des EZB-Rates, führte auf seinem Vortrag bei der Handelsblatt-Konferenz "Ökonomie neu denken" am 26.2.2014 in Frankfurt Folgendes aus: "Ich denke, dass inzwischen klar ist, was wirtschaftstheoretisch nicht funktioniert hat: Im Kern ging es um die Unzulänglichkeit der neoklassischen Finanzmarkttheorie</w:t>
      </w:r>
      <w:r w:rsidR="00345A84" w:rsidRPr="00BF55F9">
        <w:rPr>
          <w:rFonts w:ascii="Times New Roman" w:hAnsi="Times New Roman" w:cs="Times New Roman"/>
          <w:sz w:val="24"/>
          <w:szCs w:val="24"/>
        </w:rPr>
        <w:fldChar w:fldCharType="begin"/>
      </w:r>
      <w:r w:rsidRPr="00BF55F9">
        <w:rPr>
          <w:rFonts w:ascii="Times New Roman" w:hAnsi="Times New Roman" w:cs="Times New Roman"/>
          <w:sz w:val="24"/>
          <w:szCs w:val="24"/>
        </w:rPr>
        <w:instrText xml:space="preserve"> XE "neoklassische Finanzmarkttheorie" </w:instrText>
      </w:r>
      <w:r w:rsidR="00345A84" w:rsidRPr="00BF55F9">
        <w:rPr>
          <w:rFonts w:ascii="Times New Roman" w:hAnsi="Times New Roman" w:cs="Times New Roman"/>
          <w:sz w:val="24"/>
          <w:szCs w:val="24"/>
        </w:rPr>
        <w:fldChar w:fldCharType="end"/>
      </w:r>
      <w:r w:rsidRPr="00BF55F9">
        <w:rPr>
          <w:rFonts w:ascii="Times New Roman" w:hAnsi="Times New Roman" w:cs="Times New Roman"/>
          <w:sz w:val="24"/>
          <w:szCs w:val="24"/>
        </w:rPr>
        <w:t xml:space="preserve">, die Institutionen weitgehend ignoriert hat und unterstellt, dass Finanzmärkte stabil sind, Informationen effizient verarbeitet werden und Wirtschaftssubjekte rational handeln." (Handelsblatt vom 27.2.2014, S. 30f.). </w:t>
      </w:r>
    </w:p>
    <w:p w:rsidR="006C4624" w:rsidRPr="00BF55F9" w:rsidRDefault="00546D7B" w:rsidP="006C4624">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J</w:t>
      </w:r>
      <w:r w:rsidR="006C4624" w:rsidRPr="00BF55F9">
        <w:rPr>
          <w:rFonts w:ascii="Times New Roman" w:hAnsi="Times New Roman" w:cs="Times New Roman"/>
          <w:sz w:val="24"/>
          <w:szCs w:val="24"/>
        </w:rPr>
        <w:t>örg Asmussen hat die EZB 2013 bei der mündlichen Verhandlung vor dem Bundesverfassungsgericht vertreten, bei der es darum ging, inwieweit die von der EZB im Sommer 2012 angekündigten Käufe von Staatsanleihen im Bedarfsfall rechtlich noch mit dem EZB-Mandat gedeckt sind (zu</w:t>
      </w:r>
      <w:r>
        <w:rPr>
          <w:rFonts w:ascii="Times New Roman" w:hAnsi="Times New Roman" w:cs="Times New Roman"/>
          <w:sz w:val="24"/>
          <w:szCs w:val="24"/>
        </w:rPr>
        <w:t xml:space="preserve"> einer kritischen </w:t>
      </w:r>
      <w:r w:rsidR="006C4624" w:rsidRPr="00BF55F9">
        <w:rPr>
          <w:rFonts w:ascii="Times New Roman" w:hAnsi="Times New Roman" w:cs="Times New Roman"/>
          <w:sz w:val="24"/>
          <w:szCs w:val="24"/>
        </w:rPr>
        <w:t xml:space="preserve">Würdigung des Urteils des Bundesverfassungsgerichts aus ökonomisches Sicht siehe Karlheinz Ruckriegel, Bundesverfassungsgericht versus EZB/Eurosystem - zur Frage der Effizienz von Finanzmärkten, Link: http://www.th-nuernberg.de/fileadmin/Hochschulkommunikation/Publikationen/Sonderdrucke/56_Ruckriegel.pdf).  </w:t>
      </w:r>
    </w:p>
    <w:p w:rsidR="00EE2337" w:rsidRPr="00BF55F9" w:rsidRDefault="00546D7B" w:rsidP="00BF55F9">
      <w:pPr>
        <w:pStyle w:val="Funotentext"/>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den</w:t>
      </w:r>
      <w:r w:rsidR="00966111" w:rsidRPr="00BF55F9">
        <w:rPr>
          <w:rFonts w:ascii="Times New Roman" w:hAnsi="Times New Roman" w:cs="Times New Roman"/>
          <w:color w:val="000000"/>
          <w:sz w:val="24"/>
          <w:szCs w:val="24"/>
          <w:shd w:val="clear" w:color="auto" w:fill="FFFFFF"/>
        </w:rPr>
        <w:t xml:space="preserve"> 70er Jahre</w:t>
      </w:r>
      <w:r>
        <w:rPr>
          <w:rFonts w:ascii="Times New Roman" w:hAnsi="Times New Roman" w:cs="Times New Roman"/>
          <w:color w:val="000000"/>
          <w:sz w:val="24"/>
          <w:szCs w:val="24"/>
          <w:shd w:val="clear" w:color="auto" w:fill="FFFFFF"/>
        </w:rPr>
        <w:t>n</w:t>
      </w:r>
      <w:r w:rsidR="00966111" w:rsidRPr="00BF55F9">
        <w:rPr>
          <w:rFonts w:ascii="Times New Roman" w:hAnsi="Times New Roman" w:cs="Times New Roman"/>
          <w:color w:val="000000"/>
          <w:sz w:val="24"/>
          <w:szCs w:val="24"/>
          <w:shd w:val="clear" w:color="auto" w:fill="FFFFFF"/>
        </w:rPr>
        <w:t xml:space="preserve"> kam es zu einer Ablösung der nachfrageorientierten </w:t>
      </w:r>
      <w:proofErr w:type="spellStart"/>
      <w:r w:rsidR="00966111" w:rsidRPr="00BF55F9">
        <w:rPr>
          <w:rFonts w:ascii="Times New Roman" w:hAnsi="Times New Roman" w:cs="Times New Roman"/>
          <w:color w:val="000000"/>
          <w:sz w:val="24"/>
          <w:szCs w:val="24"/>
          <w:shd w:val="clear" w:color="auto" w:fill="FFFFFF"/>
        </w:rPr>
        <w:t>keynesianischen</w:t>
      </w:r>
      <w:proofErr w:type="spellEnd"/>
      <w:r w:rsidR="00966111" w:rsidRPr="00BF55F9">
        <w:rPr>
          <w:rFonts w:ascii="Times New Roman" w:hAnsi="Times New Roman" w:cs="Times New Roman"/>
          <w:color w:val="000000"/>
          <w:sz w:val="24"/>
          <w:szCs w:val="24"/>
          <w:shd w:val="clear" w:color="auto" w:fill="FFFFFF"/>
        </w:rPr>
        <w:t xml:space="preserve">     Theorie durch </w:t>
      </w:r>
      <w:r w:rsidR="00A22191" w:rsidRPr="00BF55F9">
        <w:rPr>
          <w:rFonts w:ascii="Times New Roman" w:hAnsi="Times New Roman" w:cs="Times New Roman"/>
          <w:color w:val="000000"/>
          <w:sz w:val="24"/>
          <w:szCs w:val="24"/>
          <w:shd w:val="clear" w:color="auto" w:fill="FFFFFF"/>
        </w:rPr>
        <w:t>das federführend von Milton Friedman</w:t>
      </w:r>
      <w:r w:rsidR="00966111" w:rsidRPr="00BF55F9">
        <w:rPr>
          <w:rFonts w:ascii="Times New Roman" w:hAnsi="Times New Roman" w:cs="Times New Roman"/>
          <w:color w:val="000000"/>
          <w:sz w:val="24"/>
          <w:szCs w:val="24"/>
          <w:shd w:val="clear" w:color="auto" w:fill="FFFFFF"/>
        </w:rPr>
        <w:t xml:space="preserve"> </w:t>
      </w:r>
      <w:r w:rsidR="00A22191" w:rsidRPr="00BF55F9">
        <w:rPr>
          <w:rFonts w:ascii="Times New Roman" w:hAnsi="Times New Roman" w:cs="Times New Roman"/>
          <w:color w:val="000000"/>
          <w:sz w:val="24"/>
          <w:szCs w:val="24"/>
          <w:shd w:val="clear" w:color="auto" w:fill="FFFFFF"/>
        </w:rPr>
        <w:t>entwickelte neoliberale Paradigma der Chicagoer Schule. Die nachfrageorientierte Theorie versagte damals bei der Bekämpfung der angebotsseitigen Schocks durch die Ölkrisen der 1970er Jahre.</w:t>
      </w:r>
      <w:r w:rsidR="006C4624">
        <w:rPr>
          <w:rFonts w:ascii="Times New Roman" w:hAnsi="Times New Roman" w:cs="Times New Roman"/>
          <w:color w:val="000000"/>
          <w:sz w:val="24"/>
          <w:szCs w:val="24"/>
          <w:shd w:val="clear" w:color="auto" w:fill="FFFFFF"/>
        </w:rPr>
        <w:t xml:space="preserve"> </w:t>
      </w:r>
      <w:r w:rsidR="00A22191" w:rsidRPr="00BF55F9">
        <w:rPr>
          <w:rFonts w:ascii="Times New Roman" w:hAnsi="Times New Roman" w:cs="Times New Roman"/>
          <w:color w:val="000000"/>
          <w:sz w:val="24"/>
          <w:szCs w:val="24"/>
          <w:shd w:val="clear" w:color="auto" w:fill="FFFFFF"/>
        </w:rPr>
        <w:t xml:space="preserve">Nachfrageorientiertes Denken wiederum löste die marktliberale Theorie nach dem Börsencrash 1929 ab. Die </w:t>
      </w:r>
      <w:r w:rsidR="00183AF4" w:rsidRPr="00BF55F9">
        <w:rPr>
          <w:rFonts w:ascii="Times New Roman" w:hAnsi="Times New Roman" w:cs="Times New Roman"/>
          <w:color w:val="000000"/>
          <w:sz w:val="24"/>
          <w:szCs w:val="24"/>
          <w:shd w:val="clear" w:color="auto" w:fill="FFFFFF"/>
        </w:rPr>
        <w:t xml:space="preserve">markliberalen </w:t>
      </w:r>
      <w:r w:rsidR="00A22191" w:rsidRPr="00BF55F9">
        <w:rPr>
          <w:rFonts w:ascii="Times New Roman" w:hAnsi="Times New Roman" w:cs="Times New Roman"/>
          <w:color w:val="000000"/>
          <w:sz w:val="24"/>
          <w:szCs w:val="24"/>
          <w:shd w:val="clear" w:color="auto" w:fill="FFFFFF"/>
        </w:rPr>
        <w:t>Laissez-faire Ideen  von Adam Smith und Jean-Baptiste Say liberalisierten die Rahmenbedingungen des Wirtschaftens im 19. Jahrhundert und lösten den Merkantilismus ab</w:t>
      </w:r>
      <w:r w:rsidR="00EE2337" w:rsidRPr="00BF55F9">
        <w:rPr>
          <w:rFonts w:ascii="Times New Roman" w:hAnsi="Times New Roman" w:cs="Times New Roman"/>
          <w:color w:val="000000"/>
          <w:sz w:val="24"/>
          <w:szCs w:val="24"/>
          <w:shd w:val="clear" w:color="auto" w:fill="FFFFFF"/>
        </w:rPr>
        <w:t xml:space="preserve"> (Rürup). </w:t>
      </w:r>
      <w:r w:rsidR="00A22191" w:rsidRPr="00BF55F9">
        <w:rPr>
          <w:rFonts w:ascii="Times New Roman" w:hAnsi="Times New Roman" w:cs="Times New Roman"/>
          <w:color w:val="000000"/>
          <w:sz w:val="24"/>
          <w:szCs w:val="24"/>
          <w:shd w:val="clear" w:color="auto" w:fill="FFFFFF"/>
        </w:rPr>
        <w:t xml:space="preserve"> </w:t>
      </w:r>
    </w:p>
    <w:p w:rsidR="005A3590" w:rsidRDefault="00EE2337" w:rsidP="00BF55F9">
      <w:pPr>
        <w:pStyle w:val="Funotentext"/>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lastRenderedPageBreak/>
        <w:t xml:space="preserve">Ganz allgemein gesprochen haben </w:t>
      </w:r>
      <w:r w:rsidR="00183AF4" w:rsidRPr="00BF55F9">
        <w:rPr>
          <w:rFonts w:ascii="Times New Roman" w:hAnsi="Times New Roman" w:cs="Times New Roman"/>
          <w:color w:val="000000"/>
          <w:sz w:val="24"/>
          <w:szCs w:val="24"/>
          <w:shd w:val="clear" w:color="auto" w:fill="FFFFFF"/>
        </w:rPr>
        <w:t xml:space="preserve">die in den </w:t>
      </w:r>
      <w:r w:rsidRPr="00BF55F9">
        <w:rPr>
          <w:rFonts w:ascii="Times New Roman" w:hAnsi="Times New Roman" w:cs="Times New Roman"/>
          <w:color w:val="000000"/>
          <w:sz w:val="24"/>
          <w:szCs w:val="24"/>
          <w:shd w:val="clear" w:color="auto" w:fill="FFFFFF"/>
        </w:rPr>
        <w:t xml:space="preserve">Wirtschaftswissenschaften </w:t>
      </w:r>
      <w:r w:rsidR="00183AF4" w:rsidRPr="00BF55F9">
        <w:rPr>
          <w:rFonts w:ascii="Times New Roman" w:hAnsi="Times New Roman" w:cs="Times New Roman"/>
          <w:color w:val="000000"/>
          <w:sz w:val="24"/>
          <w:szCs w:val="24"/>
          <w:shd w:val="clear" w:color="auto" w:fill="FFFFFF"/>
        </w:rPr>
        <w:t xml:space="preserve">jeweils herrschenden Paradigmen </w:t>
      </w:r>
      <w:r w:rsidRPr="00BF55F9">
        <w:rPr>
          <w:rFonts w:ascii="Times New Roman" w:hAnsi="Times New Roman" w:cs="Times New Roman"/>
          <w:color w:val="000000"/>
          <w:sz w:val="24"/>
          <w:szCs w:val="24"/>
          <w:shd w:val="clear" w:color="auto" w:fill="FFFFFF"/>
        </w:rPr>
        <w:t xml:space="preserve">gravierenden Einfluss auf die Ausgestaltung der Rahmenbedingungen. Dies zeigte sich </w:t>
      </w:r>
      <w:r w:rsidR="005A3590">
        <w:rPr>
          <w:rFonts w:ascii="Times New Roman" w:hAnsi="Times New Roman" w:cs="Times New Roman"/>
          <w:color w:val="000000"/>
          <w:sz w:val="24"/>
          <w:szCs w:val="24"/>
          <w:shd w:val="clear" w:color="auto" w:fill="FFFFFF"/>
        </w:rPr>
        <w:t xml:space="preserve">im Zeichen des neoliberalen Paradigmas </w:t>
      </w:r>
      <w:r w:rsidRPr="00BF55F9">
        <w:rPr>
          <w:rFonts w:ascii="Times New Roman" w:hAnsi="Times New Roman" w:cs="Times New Roman"/>
          <w:color w:val="000000"/>
          <w:sz w:val="24"/>
          <w:szCs w:val="24"/>
          <w:shd w:val="clear" w:color="auto" w:fill="FFFFFF"/>
        </w:rPr>
        <w:t xml:space="preserve">insbesondere an der weltweiten Deregulierungspolitik und der Umsetzung des Shareholder-Value-Ansatzes in </w:t>
      </w:r>
      <w:r w:rsidR="00546D7B">
        <w:rPr>
          <w:rFonts w:ascii="Times New Roman" w:hAnsi="Times New Roman" w:cs="Times New Roman"/>
          <w:color w:val="000000"/>
          <w:sz w:val="24"/>
          <w:szCs w:val="24"/>
          <w:shd w:val="clear" w:color="auto" w:fill="FFFFFF"/>
        </w:rPr>
        <w:t xml:space="preserve">vielen </w:t>
      </w:r>
      <w:r w:rsidRPr="00BF55F9">
        <w:rPr>
          <w:rFonts w:ascii="Times New Roman" w:hAnsi="Times New Roman" w:cs="Times New Roman"/>
          <w:color w:val="000000"/>
          <w:sz w:val="24"/>
          <w:szCs w:val="24"/>
          <w:shd w:val="clear" w:color="auto" w:fill="FFFFFF"/>
        </w:rPr>
        <w:t xml:space="preserve"> Unternehmen seit den 80er Jahren.</w:t>
      </w:r>
      <w:r w:rsidR="004D62C3" w:rsidRPr="00BF55F9">
        <w:rPr>
          <w:rFonts w:ascii="Times New Roman" w:hAnsi="Times New Roman" w:cs="Times New Roman"/>
          <w:color w:val="000000"/>
          <w:sz w:val="24"/>
          <w:szCs w:val="24"/>
          <w:shd w:val="clear" w:color="auto" w:fill="FFFFFF"/>
        </w:rPr>
        <w:t xml:space="preserve"> </w:t>
      </w:r>
    </w:p>
    <w:p w:rsidR="00EE2337" w:rsidRPr="00BF55F9" w:rsidRDefault="004D62C3" w:rsidP="00BF55F9">
      <w:pPr>
        <w:pStyle w:val="Funotentext"/>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t xml:space="preserve">Wirtschaftswissenschaftliche Paradigmen prägen/gestalten also die Realität. Im Gegensatz zu den Naturwissenschaften hat bei den Sozialwissenschaften, insbesondere bei den Wirtschaftswissenschaften das Paradigma, also das theoretische Vorverständnis des Forscheres, </w:t>
      </w:r>
      <w:r w:rsidR="00546D7B">
        <w:rPr>
          <w:rFonts w:ascii="Times New Roman" w:hAnsi="Times New Roman" w:cs="Times New Roman"/>
          <w:color w:val="000000"/>
          <w:sz w:val="24"/>
          <w:szCs w:val="24"/>
          <w:shd w:val="clear" w:color="auto" w:fill="FFFFFF"/>
        </w:rPr>
        <w:t xml:space="preserve">nämlich </w:t>
      </w:r>
      <w:r w:rsidRPr="00BF55F9">
        <w:rPr>
          <w:rFonts w:ascii="Times New Roman" w:hAnsi="Times New Roman" w:cs="Times New Roman"/>
          <w:color w:val="000000"/>
          <w:sz w:val="24"/>
          <w:szCs w:val="24"/>
          <w:shd w:val="clear" w:color="auto" w:fill="FFFFFF"/>
        </w:rPr>
        <w:t>auch prägende Wirkung für die Realität.  Das neoliberale Paradigma führte aufgrund der bloßen (a priori-) Annahme rationalen Handelns zu einer weltweiten Deregulierung großen Ausmaßes</w:t>
      </w:r>
      <w:r w:rsidR="009B2D10">
        <w:rPr>
          <w:rFonts w:ascii="Times New Roman" w:hAnsi="Times New Roman" w:cs="Times New Roman"/>
          <w:color w:val="000000"/>
          <w:sz w:val="24"/>
          <w:szCs w:val="24"/>
          <w:shd w:val="clear" w:color="auto" w:fill="FFFFFF"/>
        </w:rPr>
        <w:t xml:space="preserve"> mit </w:t>
      </w:r>
      <w:r w:rsidRPr="00BF55F9">
        <w:rPr>
          <w:rFonts w:ascii="Times New Roman" w:hAnsi="Times New Roman" w:cs="Times New Roman"/>
          <w:color w:val="000000"/>
          <w:sz w:val="24"/>
          <w:szCs w:val="24"/>
          <w:shd w:val="clear" w:color="auto" w:fill="FFFFFF"/>
        </w:rPr>
        <w:t>große</w:t>
      </w:r>
      <w:r w:rsidR="009B2D10">
        <w:rPr>
          <w:rFonts w:ascii="Times New Roman" w:hAnsi="Times New Roman" w:cs="Times New Roman"/>
          <w:color w:val="000000"/>
          <w:sz w:val="24"/>
          <w:szCs w:val="24"/>
          <w:shd w:val="clear" w:color="auto" w:fill="FFFFFF"/>
        </w:rPr>
        <w:t>n</w:t>
      </w:r>
      <w:r w:rsidRPr="00BF55F9">
        <w:rPr>
          <w:rFonts w:ascii="Times New Roman" w:hAnsi="Times New Roman" w:cs="Times New Roman"/>
          <w:color w:val="000000"/>
          <w:sz w:val="24"/>
          <w:szCs w:val="24"/>
          <w:shd w:val="clear" w:color="auto" w:fill="FFFFFF"/>
        </w:rPr>
        <w:t xml:space="preserve"> gesellschaftliche</w:t>
      </w:r>
      <w:r w:rsidR="009B2D10">
        <w:rPr>
          <w:rFonts w:ascii="Times New Roman" w:hAnsi="Times New Roman" w:cs="Times New Roman"/>
          <w:color w:val="000000"/>
          <w:sz w:val="24"/>
          <w:szCs w:val="24"/>
          <w:shd w:val="clear" w:color="auto" w:fill="FFFFFF"/>
        </w:rPr>
        <w:t>n</w:t>
      </w:r>
      <w:r w:rsidRPr="00BF55F9">
        <w:rPr>
          <w:rFonts w:ascii="Times New Roman" w:hAnsi="Times New Roman" w:cs="Times New Roman"/>
          <w:color w:val="000000"/>
          <w:sz w:val="24"/>
          <w:szCs w:val="24"/>
          <w:shd w:val="clear" w:color="auto" w:fill="FFFFFF"/>
        </w:rPr>
        <w:t xml:space="preserve"> Wirkung</w:t>
      </w:r>
      <w:r w:rsidR="009B2D10">
        <w:rPr>
          <w:rFonts w:ascii="Times New Roman" w:hAnsi="Times New Roman" w:cs="Times New Roman"/>
          <w:color w:val="000000"/>
          <w:sz w:val="24"/>
          <w:szCs w:val="24"/>
          <w:shd w:val="clear" w:color="auto" w:fill="FFFFFF"/>
        </w:rPr>
        <w:t>en</w:t>
      </w:r>
      <w:r w:rsidRPr="00BF55F9">
        <w:rPr>
          <w:rFonts w:ascii="Times New Roman" w:hAnsi="Times New Roman" w:cs="Times New Roman"/>
          <w:color w:val="000000"/>
          <w:sz w:val="24"/>
          <w:szCs w:val="24"/>
          <w:shd w:val="clear" w:color="auto" w:fill="FFFFFF"/>
        </w:rPr>
        <w:t xml:space="preserve">. Die gesellschaftliche Realität wurde </w:t>
      </w:r>
      <w:r w:rsidR="00632A1E" w:rsidRPr="00BF55F9">
        <w:rPr>
          <w:rFonts w:ascii="Times New Roman" w:hAnsi="Times New Roman" w:cs="Times New Roman"/>
          <w:color w:val="000000"/>
          <w:sz w:val="24"/>
          <w:szCs w:val="24"/>
          <w:shd w:val="clear" w:color="auto" w:fill="FFFFFF"/>
        </w:rPr>
        <w:t xml:space="preserve">also </w:t>
      </w:r>
      <w:r w:rsidRPr="00BF55F9">
        <w:rPr>
          <w:rFonts w:ascii="Times New Roman" w:hAnsi="Times New Roman" w:cs="Times New Roman"/>
          <w:color w:val="000000"/>
          <w:sz w:val="24"/>
          <w:szCs w:val="24"/>
          <w:shd w:val="clear" w:color="auto" w:fill="FFFFFF"/>
        </w:rPr>
        <w:t>durch den bloßen Glauben an ein Paradigma (</w:t>
      </w:r>
      <w:r w:rsidR="00906698">
        <w:rPr>
          <w:rFonts w:ascii="Times New Roman" w:hAnsi="Times New Roman" w:cs="Times New Roman"/>
          <w:color w:val="000000"/>
          <w:sz w:val="24"/>
          <w:szCs w:val="24"/>
          <w:shd w:val="clear" w:color="auto" w:fill="FFFFFF"/>
        </w:rPr>
        <w:t xml:space="preserve">das </w:t>
      </w:r>
      <w:r w:rsidRPr="00BF55F9">
        <w:rPr>
          <w:rFonts w:ascii="Times New Roman" w:hAnsi="Times New Roman" w:cs="Times New Roman"/>
          <w:color w:val="000000"/>
          <w:sz w:val="24"/>
          <w:szCs w:val="24"/>
          <w:shd w:val="clear" w:color="auto" w:fill="FFFFFF"/>
        </w:rPr>
        <w:t xml:space="preserve">letztlich </w:t>
      </w:r>
      <w:r w:rsidR="00906698">
        <w:rPr>
          <w:rFonts w:ascii="Times New Roman" w:hAnsi="Times New Roman" w:cs="Times New Roman"/>
          <w:color w:val="000000"/>
          <w:sz w:val="24"/>
          <w:szCs w:val="24"/>
          <w:shd w:val="clear" w:color="auto" w:fill="FFFFFF"/>
        </w:rPr>
        <w:t xml:space="preserve">nur auf der a priori gesetzten </w:t>
      </w:r>
      <w:r w:rsidR="00632A1E" w:rsidRPr="00BF55F9">
        <w:rPr>
          <w:rFonts w:ascii="Times New Roman" w:hAnsi="Times New Roman" w:cs="Times New Roman"/>
          <w:color w:val="000000"/>
          <w:sz w:val="24"/>
          <w:szCs w:val="24"/>
          <w:shd w:val="clear" w:color="auto" w:fill="FFFFFF"/>
        </w:rPr>
        <w:t>"</w:t>
      </w:r>
      <w:r w:rsidRPr="00BF55F9">
        <w:rPr>
          <w:rFonts w:ascii="Times New Roman" w:hAnsi="Times New Roman" w:cs="Times New Roman"/>
          <w:color w:val="000000"/>
          <w:sz w:val="24"/>
          <w:szCs w:val="24"/>
          <w:shd w:val="clear" w:color="auto" w:fill="FFFFFF"/>
        </w:rPr>
        <w:t xml:space="preserve">homo </w:t>
      </w:r>
      <w:proofErr w:type="spellStart"/>
      <w:r w:rsidRPr="00BF55F9">
        <w:rPr>
          <w:rFonts w:ascii="Times New Roman" w:hAnsi="Times New Roman" w:cs="Times New Roman"/>
          <w:color w:val="000000"/>
          <w:sz w:val="24"/>
          <w:szCs w:val="24"/>
          <w:shd w:val="clear" w:color="auto" w:fill="FFFFFF"/>
        </w:rPr>
        <w:t>oeconomicus</w:t>
      </w:r>
      <w:proofErr w:type="spellEnd"/>
      <w:r w:rsidRPr="00BF55F9">
        <w:rPr>
          <w:rFonts w:ascii="Times New Roman" w:hAnsi="Times New Roman" w:cs="Times New Roman"/>
          <w:color w:val="000000"/>
          <w:sz w:val="24"/>
          <w:szCs w:val="24"/>
          <w:shd w:val="clear" w:color="auto" w:fill="FFFFFF"/>
        </w:rPr>
        <w:t xml:space="preserve"> Annahme</w:t>
      </w:r>
      <w:r w:rsidR="00632A1E" w:rsidRPr="00BF55F9">
        <w:rPr>
          <w:rFonts w:ascii="Times New Roman" w:hAnsi="Times New Roman" w:cs="Times New Roman"/>
          <w:color w:val="000000"/>
          <w:sz w:val="24"/>
          <w:szCs w:val="24"/>
          <w:shd w:val="clear" w:color="auto" w:fill="FFFFFF"/>
        </w:rPr>
        <w:t>"</w:t>
      </w:r>
      <w:r w:rsidR="00906698">
        <w:rPr>
          <w:rFonts w:ascii="Times New Roman" w:hAnsi="Times New Roman" w:cs="Times New Roman"/>
          <w:color w:val="000000"/>
          <w:sz w:val="24"/>
          <w:szCs w:val="24"/>
          <w:shd w:val="clear" w:color="auto" w:fill="FFFFFF"/>
        </w:rPr>
        <w:t xml:space="preserve"> fußt </w:t>
      </w:r>
      <w:r w:rsidRPr="00BF55F9">
        <w:rPr>
          <w:rFonts w:ascii="Times New Roman" w:hAnsi="Times New Roman" w:cs="Times New Roman"/>
          <w:color w:val="000000"/>
          <w:sz w:val="24"/>
          <w:szCs w:val="24"/>
          <w:shd w:val="clear" w:color="auto" w:fill="FFFFFF"/>
        </w:rPr>
        <w:t xml:space="preserve">) massiv verändert. </w:t>
      </w:r>
      <w:r w:rsidR="00632A1E" w:rsidRPr="00BF55F9">
        <w:rPr>
          <w:rFonts w:ascii="Times New Roman" w:hAnsi="Times New Roman" w:cs="Times New Roman"/>
          <w:color w:val="000000"/>
          <w:sz w:val="24"/>
          <w:szCs w:val="24"/>
          <w:shd w:val="clear" w:color="auto" w:fill="FFFFFF"/>
        </w:rPr>
        <w:t xml:space="preserve">Der Lauf der Gestirne hingegen wird nicht dadurch verändert, ob der analysierende Beobachter dem kopernikanischen, </w:t>
      </w:r>
      <w:proofErr w:type="spellStart"/>
      <w:r w:rsidR="00632A1E" w:rsidRPr="00BF55F9">
        <w:rPr>
          <w:rFonts w:ascii="Times New Roman" w:hAnsi="Times New Roman" w:cs="Times New Roman"/>
          <w:color w:val="000000"/>
          <w:sz w:val="24"/>
          <w:szCs w:val="24"/>
          <w:shd w:val="clear" w:color="auto" w:fill="FFFFFF"/>
        </w:rPr>
        <w:t>newtonschen</w:t>
      </w:r>
      <w:proofErr w:type="spellEnd"/>
      <w:r w:rsidR="00632A1E" w:rsidRPr="00BF55F9">
        <w:rPr>
          <w:rFonts w:ascii="Times New Roman" w:hAnsi="Times New Roman" w:cs="Times New Roman"/>
          <w:color w:val="000000"/>
          <w:sz w:val="24"/>
          <w:szCs w:val="24"/>
          <w:shd w:val="clear" w:color="auto" w:fill="FFFFFF"/>
        </w:rPr>
        <w:t xml:space="preserve"> oder einem einsteinschen Weltbild anhängt (Rürup).   </w:t>
      </w:r>
    </w:p>
    <w:p w:rsidR="00196C09" w:rsidRPr="00BF55F9" w:rsidRDefault="005540AC" w:rsidP="00BF55F9">
      <w:pPr>
        <w:pStyle w:val="Funotentext"/>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t>Am 18.12.2014 erschien im Handelsblatt im Rahmen der aktuellen Reihe "Die g</w:t>
      </w:r>
      <w:r w:rsidR="004511D5" w:rsidRPr="00BF55F9">
        <w:rPr>
          <w:rFonts w:ascii="Times New Roman" w:hAnsi="Times New Roman" w:cs="Times New Roman"/>
          <w:color w:val="000000"/>
          <w:sz w:val="24"/>
          <w:szCs w:val="24"/>
          <w:shd w:val="clear" w:color="auto" w:fill="FFFFFF"/>
        </w:rPr>
        <w:t>r</w:t>
      </w:r>
      <w:r w:rsidRPr="00BF55F9">
        <w:rPr>
          <w:rFonts w:ascii="Times New Roman" w:hAnsi="Times New Roman" w:cs="Times New Roman"/>
          <w:color w:val="000000"/>
          <w:sz w:val="24"/>
          <w:szCs w:val="24"/>
          <w:shd w:val="clear" w:color="auto" w:fill="FFFFFF"/>
        </w:rPr>
        <w:t>ößten Denk</w:t>
      </w:r>
      <w:r w:rsidR="004511D5" w:rsidRPr="00BF55F9">
        <w:rPr>
          <w:rFonts w:ascii="Times New Roman" w:hAnsi="Times New Roman" w:cs="Times New Roman"/>
          <w:color w:val="000000"/>
          <w:sz w:val="24"/>
          <w:szCs w:val="24"/>
          <w:shd w:val="clear" w:color="auto" w:fill="FFFFFF"/>
        </w:rPr>
        <w:t>e</w:t>
      </w:r>
      <w:r w:rsidRPr="00BF55F9">
        <w:rPr>
          <w:rFonts w:ascii="Times New Roman" w:hAnsi="Times New Roman" w:cs="Times New Roman"/>
          <w:color w:val="000000"/>
          <w:sz w:val="24"/>
          <w:szCs w:val="24"/>
          <w:shd w:val="clear" w:color="auto" w:fill="FFFFFF"/>
        </w:rPr>
        <w:t>r"</w:t>
      </w:r>
      <w:r w:rsidR="004511D5" w:rsidRPr="00BF55F9">
        <w:rPr>
          <w:rFonts w:ascii="Times New Roman" w:hAnsi="Times New Roman" w:cs="Times New Roman"/>
          <w:color w:val="000000"/>
          <w:sz w:val="24"/>
          <w:szCs w:val="24"/>
          <w:shd w:val="clear" w:color="auto" w:fill="FFFFFF"/>
        </w:rPr>
        <w:t xml:space="preserve"> ein Report</w:t>
      </w:r>
      <w:r w:rsidR="00546D7B">
        <w:rPr>
          <w:rFonts w:ascii="Times New Roman" w:hAnsi="Times New Roman" w:cs="Times New Roman"/>
          <w:color w:val="000000"/>
          <w:sz w:val="24"/>
          <w:szCs w:val="24"/>
          <w:shd w:val="clear" w:color="auto" w:fill="FFFFFF"/>
        </w:rPr>
        <w:t xml:space="preserve"> über bzw. </w:t>
      </w:r>
      <w:r w:rsidR="004511D5" w:rsidRPr="00BF55F9">
        <w:rPr>
          <w:rFonts w:ascii="Times New Roman" w:hAnsi="Times New Roman" w:cs="Times New Roman"/>
          <w:color w:val="000000"/>
          <w:sz w:val="24"/>
          <w:szCs w:val="24"/>
          <w:shd w:val="clear" w:color="auto" w:fill="FFFFFF"/>
        </w:rPr>
        <w:t xml:space="preserve">Gespräch mit Daniel </w:t>
      </w:r>
      <w:proofErr w:type="spellStart"/>
      <w:r w:rsidR="004511D5" w:rsidRPr="00BF55F9">
        <w:rPr>
          <w:rFonts w:ascii="Times New Roman" w:hAnsi="Times New Roman" w:cs="Times New Roman"/>
          <w:color w:val="000000"/>
          <w:sz w:val="24"/>
          <w:szCs w:val="24"/>
          <w:shd w:val="clear" w:color="auto" w:fill="FFFFFF"/>
        </w:rPr>
        <w:t>Kahneman</w:t>
      </w:r>
      <w:proofErr w:type="spellEnd"/>
      <w:r w:rsidR="004511D5" w:rsidRPr="00BF55F9">
        <w:rPr>
          <w:rFonts w:ascii="Times New Roman" w:hAnsi="Times New Roman" w:cs="Times New Roman"/>
          <w:color w:val="000000"/>
          <w:sz w:val="24"/>
          <w:szCs w:val="24"/>
          <w:shd w:val="clear" w:color="auto" w:fill="FFFFFF"/>
        </w:rPr>
        <w:t xml:space="preserve">. Der Report ist überschrieben mit "Der Vater aller Gedanken". "Niemand hat die Strukturen unseres Denkens so offengelegt wie der Wirtschaftsnobelpreisträger und Psychologe. Damit öffnete er der Menschheit </w:t>
      </w:r>
      <w:r w:rsidR="00196C09" w:rsidRPr="00BF55F9">
        <w:rPr>
          <w:rFonts w:ascii="Times New Roman" w:hAnsi="Times New Roman" w:cs="Times New Roman"/>
          <w:color w:val="000000"/>
          <w:sz w:val="24"/>
          <w:szCs w:val="24"/>
          <w:shd w:val="clear" w:color="auto" w:fill="FFFFFF"/>
        </w:rPr>
        <w:t xml:space="preserve">die </w:t>
      </w:r>
      <w:r w:rsidR="004511D5" w:rsidRPr="00BF55F9">
        <w:rPr>
          <w:rFonts w:ascii="Times New Roman" w:hAnsi="Times New Roman" w:cs="Times New Roman"/>
          <w:color w:val="000000"/>
          <w:sz w:val="24"/>
          <w:szCs w:val="24"/>
          <w:shd w:val="clear" w:color="auto" w:fill="FFFFFF"/>
        </w:rPr>
        <w:t xml:space="preserve">Augen für den eigenen Geist - und ihre ökonomischen Entscheidungen." (S. 12). Mit seinen Erkenntnissen über das duale Handlungssystem beim Treffen unserer Entscheidungen räumt </w:t>
      </w:r>
      <w:proofErr w:type="spellStart"/>
      <w:r w:rsidR="004511D5" w:rsidRPr="00BF55F9">
        <w:rPr>
          <w:rFonts w:ascii="Times New Roman" w:hAnsi="Times New Roman" w:cs="Times New Roman"/>
          <w:color w:val="000000"/>
          <w:sz w:val="24"/>
          <w:szCs w:val="24"/>
          <w:shd w:val="clear" w:color="auto" w:fill="FFFFFF"/>
        </w:rPr>
        <w:t>Kahneman</w:t>
      </w:r>
      <w:proofErr w:type="spellEnd"/>
      <w:r w:rsidR="004511D5" w:rsidRPr="00BF55F9">
        <w:rPr>
          <w:rFonts w:ascii="Times New Roman" w:hAnsi="Times New Roman" w:cs="Times New Roman"/>
          <w:color w:val="000000"/>
          <w:sz w:val="24"/>
          <w:szCs w:val="24"/>
          <w:shd w:val="clear" w:color="auto" w:fill="FFFFFF"/>
        </w:rPr>
        <w:t xml:space="preserve"> mit der Illusion auf, "dass unseren Entscheidungen immer ein rationaler Gedankengang vorausgeht. Meist ist es ganz anders: Wir entscheiden </w:t>
      </w:r>
      <w:r w:rsidR="00907F90" w:rsidRPr="00BF55F9">
        <w:rPr>
          <w:rFonts w:ascii="Times New Roman" w:hAnsi="Times New Roman" w:cs="Times New Roman"/>
          <w:color w:val="000000"/>
          <w:sz w:val="24"/>
          <w:szCs w:val="24"/>
          <w:shd w:val="clear" w:color="auto" w:fill="FFFFFF"/>
        </w:rPr>
        <w:t xml:space="preserve">intuitiv, fast automatisch, ohne groß nachzudenken. Dabei vertrauen wir auf Assoziationen, die sich aus unserer Erinnerung speisen, und auf Gefühle wie zum Beispiel Sympathie, die uns in die eine oder andere Richtung lenken." </w:t>
      </w:r>
    </w:p>
    <w:p w:rsidR="00267FD4" w:rsidRPr="00BF55F9" w:rsidRDefault="00B47505" w:rsidP="00B47505">
      <w:pPr>
        <w:pStyle w:val="txt"/>
        <w:rPr>
          <w:color w:val="000000"/>
          <w:sz w:val="24"/>
          <w:szCs w:val="24"/>
          <w:shd w:val="clear" w:color="auto" w:fill="FFFFFF"/>
        </w:rPr>
      </w:pPr>
      <w:r w:rsidRPr="00AB7A2F">
        <w:t>Unser Ge</w:t>
      </w:r>
      <w:r>
        <w:t xml:space="preserve">hirn verfügt über zwei mentale Systeme, die im Wesentlichen getrennt sind. Das eine, das nach </w:t>
      </w:r>
      <w:proofErr w:type="spellStart"/>
      <w:r>
        <w:t>Kahneman</w:t>
      </w:r>
      <w:proofErr w:type="spellEnd"/>
      <w:r>
        <w:t xml:space="preserve"> auch als System 1</w:t>
      </w:r>
      <w:r w:rsidR="00345A84">
        <w:fldChar w:fldCharType="begin"/>
      </w:r>
      <w:r>
        <w:instrText xml:space="preserve"> XE "</w:instrText>
      </w:r>
      <w:r w:rsidRPr="00E833CE">
        <w:instrText>System 1</w:instrText>
      </w:r>
      <w:r>
        <w:instrText xml:space="preserve">" </w:instrText>
      </w:r>
      <w:r w:rsidR="00345A84">
        <w:fldChar w:fldCharType="end"/>
      </w:r>
      <w:r>
        <w:t xml:space="preserve"> bezeichnet wird, hat eine große Rechnerleistung. Es arbeitet ständig, um unsere Probleme zu bearbeiten. Es liegt aber jenseits unserer Wahrnehmung. Die Ergebnisse dieser Arbeit sind u.a. Gedanken, die uns "auf einmal" einfallen. Das andere, nach </w:t>
      </w:r>
      <w:proofErr w:type="spellStart"/>
      <w:r>
        <w:t>Kahneman</w:t>
      </w:r>
      <w:proofErr w:type="spellEnd"/>
      <w:r w:rsidR="00345A84">
        <w:fldChar w:fldCharType="begin"/>
      </w:r>
      <w:r>
        <w:instrText xml:space="preserve"> XE "Daniel </w:instrText>
      </w:r>
      <w:r w:rsidRPr="005D5AB4">
        <w:instrText>Kahneman</w:instrText>
      </w:r>
      <w:r>
        <w:instrText xml:space="preserve">" </w:instrText>
      </w:r>
      <w:r w:rsidR="00345A84">
        <w:fldChar w:fldCharType="end"/>
      </w:r>
      <w:r>
        <w:t xml:space="preserve"> auch als System 2</w:t>
      </w:r>
      <w:r w:rsidR="00345A84">
        <w:fldChar w:fldCharType="begin"/>
      </w:r>
      <w:r>
        <w:instrText xml:space="preserve"> XE "</w:instrText>
      </w:r>
      <w:r w:rsidRPr="00173E90">
        <w:instrText>System 2</w:instrText>
      </w:r>
      <w:r>
        <w:instrText xml:space="preserve">" </w:instrText>
      </w:r>
      <w:r w:rsidR="00345A84">
        <w:fldChar w:fldCharType="end"/>
      </w:r>
      <w:r>
        <w:t xml:space="preserve"> bezeichnet, nehmen wir bewusst war. Dabei unterliegen wir einer Täuschung des Geistes, da wir den Inhalt des Systems 2 (unseres Bewusstseins) mit der gesamten </w:t>
      </w:r>
      <w:r>
        <w:lastRenderedPageBreak/>
        <w:t xml:space="preserve">Tätigkeit unseres Geistes gleichsetzen. In Wirklichkeit findet der größte Teil der mentalen Abläufe im System 1 statt. </w:t>
      </w:r>
    </w:p>
    <w:p w:rsidR="00267FD4" w:rsidRPr="00BF55F9" w:rsidRDefault="00267FD4" w:rsidP="00BF55F9">
      <w:pPr>
        <w:pStyle w:val="Funotentext"/>
        <w:spacing w:after="120" w:line="360" w:lineRule="auto"/>
        <w:rPr>
          <w:rFonts w:ascii="Times New Roman" w:hAnsi="Times New Roman" w:cs="Times New Roman"/>
          <w:color w:val="000000"/>
          <w:sz w:val="24"/>
          <w:szCs w:val="24"/>
          <w:shd w:val="clear" w:color="auto" w:fill="FFFFFF"/>
        </w:rPr>
      </w:pPr>
    </w:p>
    <w:p w:rsidR="00267FD4" w:rsidRPr="00BF55F9" w:rsidRDefault="00267FD4" w:rsidP="00BF55F9">
      <w:pPr>
        <w:pStyle w:val="Uextra"/>
        <w:spacing w:before="0" w:beforeAutospacing="0"/>
        <w:rPr>
          <w:sz w:val="24"/>
          <w:szCs w:val="24"/>
        </w:rPr>
      </w:pPr>
      <w:r w:rsidRPr="00BF55F9">
        <w:rPr>
          <w:sz w:val="24"/>
          <w:szCs w:val="24"/>
        </w:rPr>
        <w:t xml:space="preserve">Merkmale des </w:t>
      </w:r>
      <w:proofErr w:type="spellStart"/>
      <w:r w:rsidRPr="00BF55F9">
        <w:rPr>
          <w:sz w:val="24"/>
          <w:szCs w:val="24"/>
        </w:rPr>
        <w:t>Dualen</w:t>
      </w:r>
      <w:proofErr w:type="spellEnd"/>
      <w:r w:rsidRPr="00BF55F9">
        <w:rPr>
          <w:sz w:val="24"/>
          <w:szCs w:val="24"/>
        </w:rPr>
        <w:t xml:space="preserve"> Handlungssystems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67FD4" w:rsidRPr="00BF55F9" w:rsidTr="009B2D10">
        <w:tc>
          <w:tcPr>
            <w:tcW w:w="4606" w:type="dxa"/>
          </w:tcPr>
          <w:p w:rsidR="00267FD4" w:rsidRPr="00BF55F9" w:rsidRDefault="00267FD4" w:rsidP="00BF55F9">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System 1 ist</w:t>
            </w:r>
          </w:p>
        </w:tc>
        <w:tc>
          <w:tcPr>
            <w:tcW w:w="4606" w:type="dxa"/>
          </w:tcPr>
          <w:p w:rsidR="00267FD4" w:rsidRPr="00BF55F9" w:rsidRDefault="00267FD4" w:rsidP="00BF55F9">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System 2 ist</w:t>
            </w:r>
          </w:p>
        </w:tc>
      </w:tr>
      <w:tr w:rsidR="00267FD4" w:rsidRPr="00BF55F9" w:rsidTr="009B2D10">
        <w:tc>
          <w:tcPr>
            <w:tcW w:w="4606" w:type="dxa"/>
          </w:tcPr>
          <w:p w:rsidR="00267FD4" w:rsidRPr="00BF55F9" w:rsidRDefault="00267FD4" w:rsidP="00BF55F9">
            <w:pPr>
              <w:numPr>
                <w:ilvl w:val="0"/>
                <w:numId w:val="1"/>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die schnelle Gehirntätigkeit, die sich in Millisekunden bemisst</w:t>
            </w:r>
          </w:p>
        </w:tc>
        <w:tc>
          <w:tcPr>
            <w:tcW w:w="4606" w:type="dxa"/>
          </w:tcPr>
          <w:p w:rsidR="00267FD4" w:rsidRPr="00BF55F9" w:rsidRDefault="00267FD4" w:rsidP="00BF55F9">
            <w:pPr>
              <w:numPr>
                <w:ilvl w:val="0"/>
                <w:numId w:val="1"/>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langsam</w:t>
            </w:r>
          </w:p>
        </w:tc>
      </w:tr>
      <w:tr w:rsidR="00267FD4" w:rsidRPr="00BF55F9" w:rsidTr="009B2D10">
        <w:tc>
          <w:tcPr>
            <w:tcW w:w="4606" w:type="dxa"/>
          </w:tcPr>
          <w:p w:rsidR="00267FD4" w:rsidRPr="00BF55F9" w:rsidRDefault="00267FD4" w:rsidP="00BF55F9">
            <w:pPr>
              <w:numPr>
                <w:ilvl w:val="0"/>
                <w:numId w:val="2"/>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unwillkürlich, automatisch und ständig aktiv</w:t>
            </w:r>
          </w:p>
        </w:tc>
        <w:tc>
          <w:tcPr>
            <w:tcW w:w="4606" w:type="dxa"/>
          </w:tcPr>
          <w:p w:rsidR="00267FD4" w:rsidRPr="00BF55F9" w:rsidRDefault="00267FD4" w:rsidP="00BF55F9">
            <w:pPr>
              <w:numPr>
                <w:ilvl w:val="0"/>
                <w:numId w:val="2"/>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willentlich</w:t>
            </w:r>
          </w:p>
        </w:tc>
      </w:tr>
      <w:tr w:rsidR="00267FD4" w:rsidRPr="00BF55F9" w:rsidTr="009B2D10">
        <w:tc>
          <w:tcPr>
            <w:tcW w:w="4606" w:type="dxa"/>
          </w:tcPr>
          <w:p w:rsidR="00267FD4" w:rsidRPr="00BF55F9" w:rsidRDefault="00267FD4" w:rsidP="00BF55F9">
            <w:pPr>
              <w:numPr>
                <w:ilvl w:val="0"/>
                <w:numId w:val="2"/>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intuitiv, weil es durch Assoziationsnetzwerke funktioniert</w:t>
            </w:r>
          </w:p>
        </w:tc>
        <w:tc>
          <w:tcPr>
            <w:tcW w:w="4606" w:type="dxa"/>
          </w:tcPr>
          <w:p w:rsidR="00267FD4" w:rsidRPr="00BF55F9" w:rsidRDefault="00267FD4" w:rsidP="00BF55F9">
            <w:pPr>
              <w:numPr>
                <w:ilvl w:val="0"/>
                <w:numId w:val="2"/>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anstrengend</w:t>
            </w:r>
          </w:p>
        </w:tc>
      </w:tr>
      <w:tr w:rsidR="00267FD4" w:rsidRPr="00BF55F9" w:rsidTr="009B2D10">
        <w:tc>
          <w:tcPr>
            <w:tcW w:w="4606" w:type="dxa"/>
          </w:tcPr>
          <w:p w:rsidR="00267FD4" w:rsidRPr="00BF55F9" w:rsidRDefault="00267FD4" w:rsidP="00BF55F9">
            <w:pPr>
              <w:numPr>
                <w:ilvl w:val="0"/>
                <w:numId w:val="2"/>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impulsiv und von Gefühlen getrieben</w:t>
            </w:r>
          </w:p>
        </w:tc>
        <w:tc>
          <w:tcPr>
            <w:tcW w:w="4606" w:type="dxa"/>
          </w:tcPr>
          <w:p w:rsidR="00267FD4" w:rsidRPr="00BF55F9" w:rsidRDefault="00267FD4" w:rsidP="00BF55F9">
            <w:pPr>
              <w:numPr>
                <w:ilvl w:val="0"/>
                <w:numId w:val="2"/>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der Ort der Selbstbeherrschung, die (manchmal) die Oberhand über automatische Routinetätigkeiten gewinnt und emotional bedingte Impulse zum Schweigen bringen kann</w:t>
            </w:r>
          </w:p>
        </w:tc>
      </w:tr>
      <w:tr w:rsidR="00267FD4" w:rsidRPr="00BF55F9" w:rsidTr="009B2D10">
        <w:tc>
          <w:tcPr>
            <w:tcW w:w="4606" w:type="dxa"/>
          </w:tcPr>
          <w:p w:rsidR="00267FD4" w:rsidRPr="00BF55F9" w:rsidRDefault="00267FD4" w:rsidP="00BF55F9">
            <w:pPr>
              <w:numPr>
                <w:ilvl w:val="0"/>
                <w:numId w:val="2"/>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zuständig für die Ausführung gewohnter Routinetätigkeiten und Leitfaden für Handlungen</w:t>
            </w:r>
          </w:p>
        </w:tc>
        <w:tc>
          <w:tcPr>
            <w:tcW w:w="4606" w:type="dxa"/>
          </w:tcPr>
          <w:p w:rsidR="00267FD4" w:rsidRPr="00BF55F9" w:rsidRDefault="00267FD4" w:rsidP="00BF55F9">
            <w:pPr>
              <w:numPr>
                <w:ilvl w:val="0"/>
                <w:numId w:val="2"/>
              </w:num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in der Lage, neue Modelle zu erlernen, neue Pläne zu schmieden und – bis zu einem gewissen Grad – die Verantwortung für unser automatisches Handlungsrepertoire zu übernehmen</w:t>
            </w:r>
          </w:p>
        </w:tc>
      </w:tr>
      <w:tr w:rsidR="00267FD4" w:rsidRPr="00BF55F9" w:rsidTr="009B2D10">
        <w:tc>
          <w:tcPr>
            <w:tcW w:w="4606" w:type="dxa"/>
          </w:tcPr>
          <w:p w:rsidR="00267FD4" w:rsidRPr="00073D51" w:rsidRDefault="00267FD4" w:rsidP="00BF55F9">
            <w:pPr>
              <w:numPr>
                <w:ilvl w:val="0"/>
                <w:numId w:val="2"/>
              </w:numPr>
              <w:pBdr>
                <w:bar w:val="single" w:sz="4" w:color="auto"/>
              </w:pBdr>
              <w:spacing w:after="120" w:line="360" w:lineRule="auto"/>
              <w:rPr>
                <w:rFonts w:ascii="Times New Roman" w:hAnsi="Times New Roman" w:cs="Times New Roman"/>
                <w:b/>
                <w:sz w:val="24"/>
                <w:szCs w:val="24"/>
              </w:rPr>
            </w:pPr>
            <w:r w:rsidRPr="00073D51">
              <w:rPr>
                <w:rFonts w:ascii="Times New Roman" w:hAnsi="Times New Roman" w:cs="Times New Roman"/>
                <w:b/>
                <w:sz w:val="24"/>
                <w:szCs w:val="24"/>
              </w:rPr>
              <w:t>der Verwalter unserer mentalen Weltmodelle.</w:t>
            </w:r>
          </w:p>
        </w:tc>
        <w:tc>
          <w:tcPr>
            <w:tcW w:w="4606" w:type="dxa"/>
          </w:tcPr>
          <w:p w:rsidR="00267FD4" w:rsidRPr="00BF55F9" w:rsidRDefault="00267FD4" w:rsidP="00BF55F9">
            <w:pPr>
              <w:autoSpaceDE w:val="0"/>
              <w:autoSpaceDN w:val="0"/>
              <w:adjustRightInd w:val="0"/>
              <w:spacing w:after="120" w:line="360" w:lineRule="auto"/>
              <w:ind w:left="360"/>
              <w:rPr>
                <w:rFonts w:ascii="Times New Roman" w:hAnsi="Times New Roman" w:cs="Times New Roman"/>
                <w:sz w:val="24"/>
                <w:szCs w:val="24"/>
              </w:rPr>
            </w:pPr>
          </w:p>
        </w:tc>
      </w:tr>
    </w:tbl>
    <w:p w:rsidR="00984089" w:rsidRDefault="00984089" w:rsidP="00546D7B">
      <w:pPr>
        <w:pStyle w:val="tblbschr"/>
        <w:spacing w:before="0" w:line="240" w:lineRule="auto"/>
        <w:rPr>
          <w:b w:val="0"/>
          <w:sz w:val="24"/>
          <w:szCs w:val="24"/>
        </w:rPr>
      </w:pPr>
    </w:p>
    <w:p w:rsidR="00546D7B" w:rsidRDefault="00267FD4" w:rsidP="00546D7B">
      <w:pPr>
        <w:pStyle w:val="tblbschr"/>
        <w:spacing w:before="0" w:line="240" w:lineRule="auto"/>
        <w:rPr>
          <w:b w:val="0"/>
          <w:sz w:val="24"/>
          <w:szCs w:val="24"/>
        </w:rPr>
      </w:pPr>
      <w:r w:rsidRPr="00546D7B">
        <w:rPr>
          <w:b w:val="0"/>
          <w:sz w:val="24"/>
          <w:szCs w:val="24"/>
        </w:rPr>
        <w:t>Quelle: Daniel Goleman, Konzentriert Euch! Eine Anleitung zum modernen Leben, München 2014, S. 39.</w:t>
      </w:r>
    </w:p>
    <w:p w:rsidR="00546D7B" w:rsidRPr="00546D7B" w:rsidRDefault="00546D7B" w:rsidP="00546D7B">
      <w:pPr>
        <w:pStyle w:val="txt"/>
      </w:pPr>
    </w:p>
    <w:p w:rsidR="000C5F4A" w:rsidRPr="000C5F4A" w:rsidRDefault="000C5F4A" w:rsidP="000C5F4A">
      <w:pPr>
        <w:pStyle w:val="Funotentext"/>
        <w:spacing w:after="120" w:line="360" w:lineRule="auto"/>
      </w:pPr>
      <w:proofErr w:type="spellStart"/>
      <w:r w:rsidRPr="00BF55F9">
        <w:rPr>
          <w:rFonts w:ascii="Times New Roman" w:hAnsi="Times New Roman" w:cs="Times New Roman"/>
          <w:color w:val="000000"/>
          <w:sz w:val="24"/>
          <w:szCs w:val="24"/>
          <w:shd w:val="clear" w:color="auto" w:fill="FFFFFF"/>
        </w:rPr>
        <w:t>Kahneman</w:t>
      </w:r>
      <w:proofErr w:type="spellEnd"/>
      <w:r w:rsidRPr="00BF55F9">
        <w:rPr>
          <w:rFonts w:ascii="Times New Roman" w:hAnsi="Times New Roman" w:cs="Times New Roman"/>
          <w:color w:val="000000"/>
          <w:sz w:val="24"/>
          <w:szCs w:val="24"/>
          <w:shd w:val="clear" w:color="auto" w:fill="FFFFFF"/>
        </w:rPr>
        <w:t xml:space="preserve"> hebt das "bislang herrschende, aber lebensfremde Menschenbild vom stets rational handelnden "homo </w:t>
      </w:r>
      <w:proofErr w:type="spellStart"/>
      <w:r w:rsidRPr="00BF55F9">
        <w:rPr>
          <w:rFonts w:ascii="Times New Roman" w:hAnsi="Times New Roman" w:cs="Times New Roman"/>
          <w:color w:val="000000"/>
          <w:sz w:val="24"/>
          <w:szCs w:val="24"/>
          <w:shd w:val="clear" w:color="auto" w:fill="FFFFFF"/>
        </w:rPr>
        <w:t>oeconomicus</w:t>
      </w:r>
      <w:proofErr w:type="spellEnd"/>
      <w:r w:rsidRPr="00BF55F9">
        <w:rPr>
          <w:rFonts w:ascii="Times New Roman" w:hAnsi="Times New Roman" w:cs="Times New Roman"/>
          <w:color w:val="000000"/>
          <w:sz w:val="24"/>
          <w:szCs w:val="24"/>
          <w:shd w:val="clear" w:color="auto" w:fill="FFFFFF"/>
        </w:rPr>
        <w:t xml:space="preserve">" aus den Angeln." (S. 12). </w:t>
      </w:r>
    </w:p>
    <w:p w:rsidR="00267FD4" w:rsidRDefault="000C5F4A" w:rsidP="00BF55F9">
      <w:pPr>
        <w:pStyle w:val="Funotentext"/>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t>In unserem Buch "Gesundes Führen</w:t>
      </w:r>
      <w:r>
        <w:rPr>
          <w:rFonts w:ascii="Times New Roman" w:hAnsi="Times New Roman" w:cs="Times New Roman"/>
          <w:color w:val="000000"/>
          <w:sz w:val="24"/>
          <w:szCs w:val="24"/>
          <w:shd w:val="clear" w:color="auto" w:fill="FFFFFF"/>
        </w:rPr>
        <w:t xml:space="preserve"> ...</w:t>
      </w:r>
      <w:r w:rsidRPr="00BF55F9">
        <w:rPr>
          <w:rFonts w:ascii="Times New Roman" w:hAnsi="Times New Roman" w:cs="Times New Roman"/>
          <w:color w:val="000000"/>
          <w:sz w:val="24"/>
          <w:szCs w:val="24"/>
          <w:shd w:val="clear" w:color="auto" w:fill="FFFFFF"/>
        </w:rPr>
        <w:t xml:space="preserve">" findet sich unter </w:t>
      </w:r>
      <w:r>
        <w:rPr>
          <w:rFonts w:ascii="Times New Roman" w:hAnsi="Times New Roman" w:cs="Times New Roman"/>
          <w:color w:val="000000"/>
          <w:sz w:val="24"/>
          <w:szCs w:val="24"/>
          <w:shd w:val="clear" w:color="auto" w:fill="FFFFFF"/>
        </w:rPr>
        <w:t xml:space="preserve">Kapitel </w:t>
      </w:r>
      <w:r w:rsidRPr="00BF55F9">
        <w:rPr>
          <w:rFonts w:ascii="Times New Roman" w:hAnsi="Times New Roman" w:cs="Times New Roman"/>
          <w:color w:val="000000"/>
          <w:sz w:val="24"/>
          <w:szCs w:val="24"/>
          <w:shd w:val="clear" w:color="auto" w:fill="FFFFFF"/>
        </w:rPr>
        <w:t xml:space="preserve">1.2 "Wie wir Entscheidungen treffen - vom Homo </w:t>
      </w:r>
      <w:proofErr w:type="spellStart"/>
      <w:r w:rsidRPr="00BF55F9">
        <w:rPr>
          <w:rFonts w:ascii="Times New Roman" w:hAnsi="Times New Roman" w:cs="Times New Roman"/>
          <w:color w:val="000000"/>
          <w:sz w:val="24"/>
          <w:szCs w:val="24"/>
          <w:shd w:val="clear" w:color="auto" w:fill="FFFFFF"/>
        </w:rPr>
        <w:t>oeconomicus</w:t>
      </w:r>
      <w:proofErr w:type="spellEnd"/>
      <w:r w:rsidRPr="00BF55F9">
        <w:rPr>
          <w:rFonts w:ascii="Times New Roman" w:hAnsi="Times New Roman" w:cs="Times New Roman"/>
          <w:color w:val="000000"/>
          <w:sz w:val="24"/>
          <w:szCs w:val="24"/>
          <w:shd w:val="clear" w:color="auto" w:fill="FFFFFF"/>
        </w:rPr>
        <w:t xml:space="preserve"> zum Dualen Handlungssystem"  eine kurze Zusammenfassung der wesentlichsten Erkenntnisse zu diesem </w:t>
      </w:r>
      <w:proofErr w:type="spellStart"/>
      <w:r w:rsidRPr="00BF55F9">
        <w:rPr>
          <w:rFonts w:ascii="Times New Roman" w:hAnsi="Times New Roman" w:cs="Times New Roman"/>
          <w:color w:val="000000"/>
          <w:sz w:val="24"/>
          <w:szCs w:val="24"/>
          <w:shd w:val="clear" w:color="auto" w:fill="FFFFFF"/>
        </w:rPr>
        <w:t>Dualen</w:t>
      </w:r>
      <w:proofErr w:type="spellEnd"/>
      <w:r w:rsidRPr="00BF55F9">
        <w:rPr>
          <w:rFonts w:ascii="Times New Roman" w:hAnsi="Times New Roman" w:cs="Times New Roman"/>
          <w:color w:val="000000"/>
          <w:sz w:val="24"/>
          <w:szCs w:val="24"/>
          <w:shd w:val="clear" w:color="auto" w:fill="FFFFFF"/>
        </w:rPr>
        <w:t xml:space="preserve"> Handlungssystem</w:t>
      </w:r>
      <w:r w:rsidR="00984089">
        <w:rPr>
          <w:rFonts w:ascii="Times New Roman" w:hAnsi="Times New Roman" w:cs="Times New Roman"/>
          <w:color w:val="000000"/>
          <w:sz w:val="24"/>
          <w:szCs w:val="24"/>
          <w:shd w:val="clear" w:color="auto" w:fill="FFFFFF"/>
        </w:rPr>
        <w:t>.</w:t>
      </w:r>
      <w:r w:rsidRPr="00BF55F9">
        <w:rPr>
          <w:rFonts w:ascii="Times New Roman" w:hAnsi="Times New Roman" w:cs="Times New Roman"/>
          <w:color w:val="000000"/>
          <w:sz w:val="24"/>
          <w:szCs w:val="24"/>
          <w:shd w:val="clear" w:color="auto" w:fill="FFFFFF"/>
        </w:rPr>
        <w:t xml:space="preserve"> </w:t>
      </w:r>
    </w:p>
    <w:p w:rsidR="00906698" w:rsidRPr="00906698" w:rsidRDefault="00906698" w:rsidP="00906698">
      <w:pPr>
        <w:pStyle w:val="Funotentext"/>
        <w:spacing w:after="120" w:line="360" w:lineRule="auto"/>
        <w:rPr>
          <w:rFonts w:ascii="Times New Roman" w:hAnsi="Times New Roman" w:cs="Times New Roman"/>
          <w:color w:val="000000"/>
          <w:sz w:val="24"/>
          <w:szCs w:val="24"/>
          <w:shd w:val="clear" w:color="auto" w:fill="FFFFFF"/>
        </w:rPr>
      </w:pPr>
      <w:r w:rsidRPr="00906698">
        <w:rPr>
          <w:rFonts w:ascii="Times New Roman" w:hAnsi="Times New Roman" w:cs="Times New Roman"/>
          <w:color w:val="000000"/>
          <w:sz w:val="24"/>
          <w:szCs w:val="24"/>
          <w:shd w:val="clear" w:color="auto" w:fill="FFFFFF"/>
        </w:rPr>
        <w:lastRenderedPageBreak/>
        <w:t xml:space="preserve">Zur </w:t>
      </w:r>
      <w:r w:rsidRPr="00906698">
        <w:rPr>
          <w:rFonts w:ascii="Times New Roman" w:hAnsi="Times New Roman" w:cs="Times New Roman"/>
          <w:bCs/>
          <w:color w:val="000000"/>
          <w:sz w:val="24"/>
          <w:szCs w:val="24"/>
          <w:shd w:val="clear" w:color="auto" w:fill="FFFFFF"/>
        </w:rPr>
        <w:t xml:space="preserve">Rationalitätsannahme </w:t>
      </w:r>
      <w:r w:rsidRPr="00906698">
        <w:rPr>
          <w:rFonts w:ascii="Times New Roman" w:hAnsi="Times New Roman" w:cs="Times New Roman"/>
          <w:color w:val="000000"/>
          <w:sz w:val="24"/>
          <w:szCs w:val="24"/>
          <w:shd w:val="clear" w:color="auto" w:fill="FFFFFF"/>
        </w:rPr>
        <w:t>verstanden als „</w:t>
      </w:r>
      <w:r w:rsidRPr="00906698">
        <w:rPr>
          <w:rFonts w:ascii="Times New Roman" w:hAnsi="Times New Roman" w:cs="Times New Roman"/>
          <w:bCs/>
          <w:color w:val="000000"/>
          <w:sz w:val="24"/>
          <w:szCs w:val="24"/>
          <w:shd w:val="clear" w:color="auto" w:fill="FFFFFF"/>
        </w:rPr>
        <w:t>logische Kohärenz</w:t>
      </w:r>
      <w:r w:rsidRPr="00906698">
        <w:rPr>
          <w:rFonts w:ascii="Times New Roman" w:hAnsi="Times New Roman" w:cs="Times New Roman"/>
          <w:color w:val="000000"/>
          <w:sz w:val="24"/>
          <w:szCs w:val="24"/>
          <w:shd w:val="clear" w:color="auto" w:fill="FFFFFF"/>
        </w:rPr>
        <w:t>“, d.h. als logisch widerspru</w:t>
      </w:r>
      <w:r w:rsidRPr="00906698">
        <w:rPr>
          <w:rFonts w:ascii="Times New Roman" w:hAnsi="Times New Roman" w:cs="Times New Roman"/>
          <w:bCs/>
          <w:color w:val="000000"/>
          <w:sz w:val="24"/>
          <w:szCs w:val="24"/>
          <w:shd w:val="clear" w:color="auto" w:fill="FFFFFF"/>
        </w:rPr>
        <w:t>c</w:t>
      </w:r>
      <w:r w:rsidRPr="00906698">
        <w:rPr>
          <w:rFonts w:ascii="Times New Roman" w:hAnsi="Times New Roman" w:cs="Times New Roman"/>
          <w:color w:val="000000"/>
          <w:sz w:val="24"/>
          <w:szCs w:val="24"/>
          <w:shd w:val="clear" w:color="auto" w:fill="FFFFFF"/>
        </w:rPr>
        <w:t>hsfreie Entscheidungen (</w:t>
      </w:r>
      <w:r>
        <w:rPr>
          <w:rFonts w:ascii="Times New Roman" w:hAnsi="Times New Roman" w:cs="Times New Roman"/>
          <w:color w:val="000000"/>
          <w:sz w:val="24"/>
          <w:szCs w:val="24"/>
          <w:shd w:val="clear" w:color="auto" w:fill="FFFFFF"/>
        </w:rPr>
        <w:t xml:space="preserve">Daniel </w:t>
      </w:r>
      <w:proofErr w:type="spellStart"/>
      <w:r w:rsidRPr="00906698">
        <w:rPr>
          <w:rFonts w:ascii="Times New Roman" w:hAnsi="Times New Roman" w:cs="Times New Roman"/>
          <w:color w:val="000000"/>
          <w:sz w:val="24"/>
          <w:szCs w:val="24"/>
          <w:shd w:val="clear" w:color="auto" w:fill="FFFFFF"/>
        </w:rPr>
        <w:t>Kahneman</w:t>
      </w:r>
      <w:proofErr w:type="spellEnd"/>
      <w:r w:rsidRPr="0090669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Schnelles Denken, langsames Denken, München  </w:t>
      </w:r>
      <w:r w:rsidRPr="00906698">
        <w:rPr>
          <w:rFonts w:ascii="Times New Roman" w:hAnsi="Times New Roman" w:cs="Times New Roman"/>
          <w:color w:val="000000"/>
          <w:sz w:val="24"/>
          <w:szCs w:val="24"/>
          <w:shd w:val="clear" w:color="auto" w:fill="FFFFFF"/>
        </w:rPr>
        <w:t xml:space="preserve">2012, S. 508), dem zentralen Axiom der Neoklassik, schreibt </w:t>
      </w:r>
      <w:proofErr w:type="spellStart"/>
      <w:r w:rsidRPr="00906698">
        <w:rPr>
          <w:rFonts w:ascii="Times New Roman" w:hAnsi="Times New Roman" w:cs="Times New Roman"/>
          <w:color w:val="000000"/>
          <w:sz w:val="24"/>
          <w:szCs w:val="24"/>
          <w:shd w:val="clear" w:color="auto" w:fill="FFFFFF"/>
        </w:rPr>
        <w:t>Kahneman</w:t>
      </w:r>
      <w:proofErr w:type="spellEnd"/>
      <w:r w:rsidRPr="00906698">
        <w:rPr>
          <w:rFonts w:ascii="Times New Roman" w:hAnsi="Times New Roman" w:cs="Times New Roman"/>
          <w:color w:val="000000"/>
          <w:sz w:val="24"/>
          <w:szCs w:val="24"/>
          <w:shd w:val="clear" w:color="auto" w:fill="FFFFFF"/>
        </w:rPr>
        <w:t xml:space="preserve">: </w:t>
      </w:r>
    </w:p>
    <w:p w:rsidR="0079483D" w:rsidRDefault="00906698" w:rsidP="00BF55F9">
      <w:pPr>
        <w:pStyle w:val="Funotentext"/>
        <w:spacing w:after="120" w:line="360" w:lineRule="auto"/>
        <w:rPr>
          <w:rFonts w:ascii="Times New Roman" w:hAnsi="Times New Roman" w:cs="Times New Roman"/>
          <w:color w:val="000000"/>
          <w:sz w:val="24"/>
          <w:szCs w:val="24"/>
          <w:shd w:val="clear" w:color="auto" w:fill="FFFFFF"/>
        </w:rPr>
      </w:pPr>
      <w:r w:rsidRPr="00906698">
        <w:rPr>
          <w:rFonts w:ascii="Times New Roman" w:hAnsi="Times New Roman" w:cs="Times New Roman"/>
          <w:color w:val="000000"/>
          <w:sz w:val="24"/>
          <w:szCs w:val="24"/>
          <w:shd w:val="clear" w:color="auto" w:fill="FFFFFF"/>
        </w:rPr>
        <w:t xml:space="preserve">„Die Definition von </w:t>
      </w:r>
      <w:r w:rsidRPr="00906698">
        <w:rPr>
          <w:rFonts w:ascii="Times New Roman" w:hAnsi="Times New Roman" w:cs="Times New Roman"/>
          <w:bCs/>
          <w:color w:val="000000"/>
          <w:sz w:val="24"/>
          <w:szCs w:val="24"/>
          <w:shd w:val="clear" w:color="auto" w:fill="FFFFFF"/>
        </w:rPr>
        <w:t xml:space="preserve">Rationalität als Kohärenz </w:t>
      </w:r>
      <w:r w:rsidRPr="00906698">
        <w:rPr>
          <w:rFonts w:ascii="Times New Roman" w:hAnsi="Times New Roman" w:cs="Times New Roman"/>
          <w:color w:val="000000"/>
          <w:sz w:val="24"/>
          <w:szCs w:val="24"/>
          <w:shd w:val="clear" w:color="auto" w:fill="FFFFFF"/>
        </w:rPr>
        <w:t xml:space="preserve">ist in einer wirklichkeitsfremden Weise restriktiv; sie verlangt die </w:t>
      </w:r>
      <w:r w:rsidRPr="00906698">
        <w:rPr>
          <w:rFonts w:ascii="Times New Roman" w:hAnsi="Times New Roman" w:cs="Times New Roman"/>
          <w:bCs/>
          <w:color w:val="000000"/>
          <w:sz w:val="24"/>
          <w:szCs w:val="24"/>
          <w:shd w:val="clear" w:color="auto" w:fill="FFFFFF"/>
        </w:rPr>
        <w:t>Einhaltung von Regeln der Logik</w:t>
      </w:r>
      <w:r w:rsidRPr="00906698">
        <w:rPr>
          <w:rFonts w:ascii="Times New Roman" w:hAnsi="Times New Roman" w:cs="Times New Roman"/>
          <w:color w:val="000000"/>
          <w:sz w:val="24"/>
          <w:szCs w:val="24"/>
          <w:shd w:val="clear" w:color="auto" w:fill="FFFFFF"/>
        </w:rPr>
        <w:t xml:space="preserve">, die ein </w:t>
      </w:r>
      <w:r w:rsidRPr="00906698">
        <w:rPr>
          <w:rFonts w:ascii="Times New Roman" w:hAnsi="Times New Roman" w:cs="Times New Roman"/>
          <w:bCs/>
          <w:color w:val="000000"/>
          <w:sz w:val="24"/>
          <w:szCs w:val="24"/>
          <w:shd w:val="clear" w:color="auto" w:fill="FFFFFF"/>
        </w:rPr>
        <w:t>begrenzter Intellekt nicht leisten kann</w:t>
      </w:r>
      <w:r w:rsidRPr="00906698">
        <w:rPr>
          <w:rFonts w:ascii="Times New Roman" w:hAnsi="Times New Roman" w:cs="Times New Roman"/>
          <w:color w:val="000000"/>
          <w:sz w:val="24"/>
          <w:szCs w:val="24"/>
          <w:shd w:val="clear" w:color="auto" w:fill="FFFFFF"/>
        </w:rPr>
        <w:t>.“ (</w:t>
      </w:r>
      <w:proofErr w:type="spellStart"/>
      <w:r>
        <w:rPr>
          <w:rFonts w:ascii="Times New Roman" w:hAnsi="Times New Roman" w:cs="Times New Roman"/>
          <w:color w:val="000000"/>
          <w:sz w:val="24"/>
          <w:szCs w:val="24"/>
          <w:shd w:val="clear" w:color="auto" w:fill="FFFFFF"/>
        </w:rPr>
        <w:t>Kahneman</w:t>
      </w:r>
      <w:proofErr w:type="spellEnd"/>
      <w:r w:rsidR="000708B0">
        <w:rPr>
          <w:rFonts w:ascii="Times New Roman" w:hAnsi="Times New Roman" w:cs="Times New Roman"/>
          <w:color w:val="000000"/>
          <w:sz w:val="24"/>
          <w:szCs w:val="24"/>
          <w:shd w:val="clear" w:color="auto" w:fill="FFFFFF"/>
        </w:rPr>
        <w:t xml:space="preserve"> 2012, </w:t>
      </w:r>
      <w:r w:rsidRPr="00906698">
        <w:rPr>
          <w:rFonts w:ascii="Times New Roman" w:hAnsi="Times New Roman" w:cs="Times New Roman"/>
          <w:color w:val="000000"/>
          <w:sz w:val="24"/>
          <w:szCs w:val="24"/>
          <w:shd w:val="clear" w:color="auto" w:fill="FFFFFF"/>
        </w:rPr>
        <w:t>S. 508f)."</w:t>
      </w:r>
      <w:r>
        <w:rPr>
          <w:rFonts w:ascii="Times New Roman" w:hAnsi="Times New Roman" w:cs="Times New Roman"/>
          <w:color w:val="000000"/>
          <w:sz w:val="24"/>
          <w:szCs w:val="24"/>
          <w:shd w:val="clear" w:color="auto" w:fill="FFFFFF"/>
        </w:rPr>
        <w:t xml:space="preserve"> (zur Kritik an der Rationalitätsannahme im Einzelnen siehe auch unser Buch "Gesundes Führen ...", Kap. 1.10.3 "Abschied vom homo </w:t>
      </w:r>
      <w:proofErr w:type="spellStart"/>
      <w:r>
        <w:rPr>
          <w:rFonts w:ascii="Times New Roman" w:hAnsi="Times New Roman" w:cs="Times New Roman"/>
          <w:color w:val="000000"/>
          <w:sz w:val="24"/>
          <w:szCs w:val="24"/>
          <w:shd w:val="clear" w:color="auto" w:fill="FFFFFF"/>
        </w:rPr>
        <w:t>oeconomiucs</w:t>
      </w:r>
      <w:proofErr w:type="spellEnd"/>
      <w:r>
        <w:rPr>
          <w:rFonts w:ascii="Times New Roman" w:hAnsi="Times New Roman" w:cs="Times New Roman"/>
          <w:color w:val="000000"/>
          <w:sz w:val="24"/>
          <w:szCs w:val="24"/>
          <w:shd w:val="clear" w:color="auto" w:fill="FFFFFF"/>
        </w:rPr>
        <w:t xml:space="preserve">").  </w:t>
      </w:r>
    </w:p>
    <w:p w:rsidR="009C2D85" w:rsidRDefault="00073D51" w:rsidP="009C2D85">
      <w:pPr>
        <w:pStyle w:val="txt"/>
        <w:spacing w:after="120"/>
        <w:rPr>
          <w:color w:val="000000"/>
          <w:sz w:val="24"/>
          <w:szCs w:val="24"/>
          <w:shd w:val="clear" w:color="auto" w:fill="FFFFFF"/>
        </w:rPr>
      </w:pPr>
      <w:r w:rsidRPr="00344BEB">
        <w:t xml:space="preserve">Als der Psychologe </w:t>
      </w:r>
      <w:proofErr w:type="spellStart"/>
      <w:r w:rsidRPr="00344BEB">
        <w:t>Kahneman</w:t>
      </w:r>
      <w:proofErr w:type="spellEnd"/>
      <w:r w:rsidR="00345A84">
        <w:fldChar w:fldCharType="begin"/>
      </w:r>
      <w:r>
        <w:instrText xml:space="preserve"> XE "</w:instrText>
      </w:r>
      <w:r w:rsidRPr="00F647F6">
        <w:instrText>Daniel Kahneman</w:instrText>
      </w:r>
      <w:r>
        <w:instrText xml:space="preserve">" </w:instrText>
      </w:r>
      <w:r w:rsidR="00345A84">
        <w:fldChar w:fldCharType="end"/>
      </w:r>
      <w:r w:rsidRPr="00344BEB">
        <w:t xml:space="preserve">, der für seine Arbeiten auf dem Gebiet der </w:t>
      </w:r>
      <w:proofErr w:type="spellStart"/>
      <w:r w:rsidRPr="00344BEB">
        <w:t>Behavio</w:t>
      </w:r>
      <w:r>
        <w:t>u</w:t>
      </w:r>
      <w:r w:rsidRPr="00344BEB">
        <w:t>ral</w:t>
      </w:r>
      <w:proofErr w:type="spellEnd"/>
      <w:r w:rsidRPr="00344BEB">
        <w:t xml:space="preserve"> Economics 2002 den Nobelpreis für Wirtschaftswissenschaften erhielt, erstmals von den</w:t>
      </w:r>
      <w:r>
        <w:t xml:space="preserve"> psychologischen Annahmen der neoklassischen Ökonomik (</w:t>
      </w:r>
      <w:r w:rsidRPr="00344BEB">
        <w:t>„</w:t>
      </w:r>
      <w:proofErr w:type="spellStart"/>
      <w:r w:rsidRPr="00344BEB">
        <w:t>psychological</w:t>
      </w:r>
      <w:proofErr w:type="spellEnd"/>
      <w:r w:rsidRPr="00344BEB">
        <w:t xml:space="preserve"> </w:t>
      </w:r>
      <w:proofErr w:type="spellStart"/>
      <w:r w:rsidRPr="00344BEB">
        <w:t>assumptions</w:t>
      </w:r>
      <w:proofErr w:type="spellEnd"/>
      <w:r w:rsidRPr="00344BEB">
        <w:t xml:space="preserve"> </w:t>
      </w:r>
      <w:proofErr w:type="spellStart"/>
      <w:r w:rsidRPr="00344BEB">
        <w:t>of</w:t>
      </w:r>
      <w:proofErr w:type="spellEnd"/>
      <w:r w:rsidRPr="00344BEB">
        <w:t xml:space="preserve"> </w:t>
      </w:r>
      <w:proofErr w:type="spellStart"/>
      <w:r w:rsidRPr="00344BEB">
        <w:t>economics</w:t>
      </w:r>
      <w:proofErr w:type="spellEnd"/>
      <w:r w:rsidRPr="00344BEB">
        <w:t>“</w:t>
      </w:r>
      <w:r>
        <w:t>)</w:t>
      </w:r>
      <w:r w:rsidRPr="00344BEB">
        <w:t xml:space="preserve"> erfuhr</w:t>
      </w:r>
      <w:r>
        <w:t>, wonach der Mensch in der Ökonomik rational und egoistisch sei und seine Präferenzen (im Zeitablauf) nicht ändere (</w:t>
      </w:r>
      <w:r w:rsidRPr="00344BEB">
        <w:t>„</w:t>
      </w:r>
      <w:proofErr w:type="spellStart"/>
      <w:r w:rsidRPr="00344BEB">
        <w:t>the</w:t>
      </w:r>
      <w:proofErr w:type="spellEnd"/>
      <w:r w:rsidRPr="00344BEB">
        <w:t xml:space="preserve"> </w:t>
      </w:r>
      <w:proofErr w:type="spellStart"/>
      <w:r w:rsidRPr="00344BEB">
        <w:t>agent</w:t>
      </w:r>
      <w:proofErr w:type="spellEnd"/>
      <w:r w:rsidRPr="00344BEB">
        <w:t xml:space="preserve"> </w:t>
      </w:r>
      <w:proofErr w:type="spellStart"/>
      <w:r w:rsidRPr="00344BEB">
        <w:t>of</w:t>
      </w:r>
      <w:proofErr w:type="spellEnd"/>
      <w:r w:rsidRPr="00344BEB">
        <w:t xml:space="preserve"> </w:t>
      </w:r>
      <w:proofErr w:type="spellStart"/>
      <w:r w:rsidRPr="00344BEB">
        <w:t>economic</w:t>
      </w:r>
      <w:proofErr w:type="spellEnd"/>
      <w:r w:rsidRPr="00344BEB">
        <w:t xml:space="preserve"> </w:t>
      </w:r>
      <w:proofErr w:type="spellStart"/>
      <w:r w:rsidRPr="00344BEB">
        <w:t>theory</w:t>
      </w:r>
      <w:proofErr w:type="spellEnd"/>
      <w:r w:rsidRPr="00344BEB">
        <w:t xml:space="preserve"> </w:t>
      </w:r>
      <w:proofErr w:type="spellStart"/>
      <w:r w:rsidRPr="00344BEB">
        <w:t>is</w:t>
      </w:r>
      <w:proofErr w:type="spellEnd"/>
      <w:r w:rsidRPr="00344BEB">
        <w:t xml:space="preserve"> rational </w:t>
      </w:r>
      <w:proofErr w:type="spellStart"/>
      <w:r w:rsidRPr="00344BEB">
        <w:t>and</w:t>
      </w:r>
      <w:proofErr w:type="spellEnd"/>
      <w:r w:rsidRPr="00344BEB">
        <w:t xml:space="preserve"> </w:t>
      </w:r>
      <w:proofErr w:type="spellStart"/>
      <w:r w:rsidRPr="00344BEB">
        <w:t>selfish</w:t>
      </w:r>
      <w:proofErr w:type="spellEnd"/>
      <w:r w:rsidRPr="00344BEB">
        <w:t xml:space="preserve">, </w:t>
      </w:r>
      <w:proofErr w:type="spellStart"/>
      <w:r w:rsidRPr="00344BEB">
        <w:t>and</w:t>
      </w:r>
      <w:proofErr w:type="spellEnd"/>
      <w:r w:rsidRPr="00344BEB">
        <w:t xml:space="preserve"> </w:t>
      </w:r>
      <w:proofErr w:type="spellStart"/>
      <w:r w:rsidRPr="00344BEB">
        <w:t>that</w:t>
      </w:r>
      <w:proofErr w:type="spellEnd"/>
      <w:r w:rsidRPr="00344BEB">
        <w:t xml:space="preserve"> </w:t>
      </w:r>
      <w:proofErr w:type="spellStart"/>
      <w:r w:rsidRPr="00344BEB">
        <w:t>his</w:t>
      </w:r>
      <w:proofErr w:type="spellEnd"/>
      <w:r w:rsidRPr="00344BEB">
        <w:t xml:space="preserve"> </w:t>
      </w:r>
      <w:proofErr w:type="spellStart"/>
      <w:r w:rsidRPr="00344BEB">
        <w:t>tastes</w:t>
      </w:r>
      <w:proofErr w:type="spellEnd"/>
      <w:r w:rsidRPr="00344BEB">
        <w:t xml:space="preserve"> do not </w:t>
      </w:r>
      <w:proofErr w:type="spellStart"/>
      <w:r w:rsidRPr="00344BEB">
        <w:t>change</w:t>
      </w:r>
      <w:proofErr w:type="spellEnd"/>
      <w:r w:rsidRPr="00344BEB">
        <w:t>“</w:t>
      </w:r>
      <w:r>
        <w:t>),</w:t>
      </w:r>
      <w:r w:rsidRPr="00344BEB">
        <w:t xml:space="preserve"> glaubte er als erfahrener Psychologe kein Wort davon („not </w:t>
      </w:r>
      <w:proofErr w:type="spellStart"/>
      <w:r w:rsidRPr="00344BEB">
        <w:t>to</w:t>
      </w:r>
      <w:proofErr w:type="spellEnd"/>
      <w:r w:rsidRPr="00344BEB">
        <w:t xml:space="preserve"> </w:t>
      </w:r>
      <w:proofErr w:type="spellStart"/>
      <w:r w:rsidRPr="00344BEB">
        <w:t>believe</w:t>
      </w:r>
      <w:proofErr w:type="spellEnd"/>
      <w:r w:rsidRPr="00344BEB">
        <w:t xml:space="preserve"> a </w:t>
      </w:r>
      <w:proofErr w:type="spellStart"/>
      <w:r w:rsidRPr="00344BEB">
        <w:t>word</w:t>
      </w:r>
      <w:proofErr w:type="spellEnd"/>
      <w:r w:rsidRPr="00344BEB">
        <w:t xml:space="preserve"> </w:t>
      </w:r>
      <w:proofErr w:type="spellStart"/>
      <w:r w:rsidRPr="00344BEB">
        <w:t>of</w:t>
      </w:r>
      <w:proofErr w:type="spellEnd"/>
      <w:r w:rsidRPr="00344BEB">
        <w:t xml:space="preserve"> </w:t>
      </w:r>
      <w:proofErr w:type="spellStart"/>
      <w:r w:rsidRPr="00344BEB">
        <w:t>it</w:t>
      </w:r>
      <w:proofErr w:type="spellEnd"/>
      <w:r w:rsidRPr="00344BEB">
        <w:t>“</w:t>
      </w:r>
      <w:r>
        <w:t>),</w:t>
      </w:r>
      <w:r w:rsidRPr="00344BEB">
        <w:t xml:space="preserve"> so </w:t>
      </w:r>
      <w:proofErr w:type="spellStart"/>
      <w:r w:rsidRPr="00344BEB">
        <w:t>Kahneman</w:t>
      </w:r>
      <w:proofErr w:type="spellEnd"/>
      <w:r w:rsidRPr="00344BEB">
        <w:t xml:space="preserve"> in seinem Aufsatz "A Psychological </w:t>
      </w:r>
      <w:proofErr w:type="spellStart"/>
      <w:r w:rsidRPr="00344BEB">
        <w:t>Perspective</w:t>
      </w:r>
      <w:proofErr w:type="spellEnd"/>
      <w:r w:rsidRPr="00344BEB">
        <w:t xml:space="preserve"> on Economics", der 2003 im </w:t>
      </w:r>
      <w:r>
        <w:t xml:space="preserve">weltweiten Flaggschiff der volkswirtschaftlichen Journale, der </w:t>
      </w:r>
      <w:r w:rsidRPr="00190FC4">
        <w:rPr>
          <w:i/>
        </w:rPr>
        <w:t xml:space="preserve">American </w:t>
      </w:r>
      <w:proofErr w:type="spellStart"/>
      <w:r w:rsidRPr="00190FC4">
        <w:rPr>
          <w:i/>
        </w:rPr>
        <w:t>Economic</w:t>
      </w:r>
      <w:proofErr w:type="spellEnd"/>
      <w:r w:rsidRPr="00190FC4">
        <w:rPr>
          <w:i/>
        </w:rPr>
        <w:t xml:space="preserve"> Review</w:t>
      </w:r>
      <w:r w:rsidRPr="00344BEB">
        <w:t xml:space="preserve"> erschienen ist (</w:t>
      </w:r>
      <w:proofErr w:type="spellStart"/>
      <w:r>
        <w:t>Kahneman</w:t>
      </w:r>
      <w:proofErr w:type="spellEnd"/>
      <w:r>
        <w:t xml:space="preserve"> 2003,</w:t>
      </w:r>
      <w:r w:rsidRPr="00344BEB">
        <w:t xml:space="preserve"> S. 162).</w:t>
      </w:r>
      <w:r>
        <w:t xml:space="preserve"> Hätte man schon damals die Erkenntnisse von </w:t>
      </w:r>
      <w:proofErr w:type="spellStart"/>
      <w:r>
        <w:t>Kahneman</w:t>
      </w:r>
      <w:proofErr w:type="spellEnd"/>
      <w:r>
        <w:t xml:space="preserve"> ernst genommen, hätte es wohl nicht zu den Finanzkrisen der späteren Jahre kommen müssen (</w:t>
      </w:r>
      <w:r w:rsidR="009C2D85">
        <w:t xml:space="preserve">zur Entstehung der Finanzkrise </w:t>
      </w:r>
      <w:r>
        <w:t xml:space="preserve">im Einzelnen Egon </w:t>
      </w:r>
      <w:proofErr w:type="spellStart"/>
      <w:r>
        <w:t>Görgens</w:t>
      </w:r>
      <w:proofErr w:type="spellEnd"/>
      <w:r>
        <w:t xml:space="preserve">, Karlheinz Ruckriegel, Franz Seitz, Europäische </w:t>
      </w:r>
      <w:r w:rsidR="00927210">
        <w:t>Geldpolitik - Theorie, Empirie, Praxis, 6. Auflage, Konstanz/ Mü</w:t>
      </w:r>
      <w:r w:rsidR="009C2D85">
        <w:t>n</w:t>
      </w:r>
      <w:r w:rsidR="00927210">
        <w:t>ch</w:t>
      </w:r>
      <w:r w:rsidR="009C2D85">
        <w:t>en 2013, S. 61-75 - dieser Text findet sich auch im Reader zu unserem Buch, der auf  der Buch-Homepage des Verlags frei zugänglich ist</w:t>
      </w:r>
      <w:r w:rsidR="000708B0">
        <w:t xml:space="preserve">: </w:t>
      </w:r>
      <w:r w:rsidR="009C2D85">
        <w:t xml:space="preserve"> </w:t>
      </w:r>
      <w:r w:rsidR="009C2D85" w:rsidRPr="009C2D85">
        <w:t>http://europa-geldpolitik.de/files/2013/11/Reader_V2.pdf</w:t>
      </w:r>
      <w:r w:rsidR="009C2D85">
        <w:t>:).</w:t>
      </w:r>
      <w:r>
        <w:t xml:space="preserve"> </w:t>
      </w:r>
    </w:p>
    <w:p w:rsidR="009C2D85" w:rsidRDefault="00907F90" w:rsidP="009C2D85">
      <w:pPr>
        <w:pStyle w:val="Funotentext"/>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t>Interessant ist</w:t>
      </w:r>
      <w:r w:rsidR="009C2D85">
        <w:rPr>
          <w:rFonts w:ascii="Times New Roman" w:hAnsi="Times New Roman" w:cs="Times New Roman"/>
          <w:color w:val="000000"/>
          <w:sz w:val="24"/>
          <w:szCs w:val="24"/>
          <w:shd w:val="clear" w:color="auto" w:fill="FFFFFF"/>
        </w:rPr>
        <w:t xml:space="preserve"> also auch</w:t>
      </w:r>
      <w:r w:rsidRPr="00BF55F9">
        <w:rPr>
          <w:rFonts w:ascii="Times New Roman" w:hAnsi="Times New Roman" w:cs="Times New Roman"/>
          <w:color w:val="000000"/>
          <w:sz w:val="24"/>
          <w:szCs w:val="24"/>
          <w:shd w:val="clear" w:color="auto" w:fill="FFFFFF"/>
        </w:rPr>
        <w:t xml:space="preserve">, dass </w:t>
      </w:r>
      <w:r w:rsidR="00906698">
        <w:rPr>
          <w:rFonts w:ascii="Times New Roman" w:hAnsi="Times New Roman" w:cs="Times New Roman"/>
          <w:color w:val="000000"/>
          <w:sz w:val="24"/>
          <w:szCs w:val="24"/>
          <w:shd w:val="clear" w:color="auto" w:fill="FFFFFF"/>
        </w:rPr>
        <w:t xml:space="preserve">Daniel </w:t>
      </w:r>
      <w:proofErr w:type="spellStart"/>
      <w:r w:rsidR="00906698">
        <w:rPr>
          <w:rFonts w:ascii="Times New Roman" w:hAnsi="Times New Roman" w:cs="Times New Roman"/>
          <w:color w:val="000000"/>
          <w:sz w:val="24"/>
          <w:szCs w:val="24"/>
          <w:shd w:val="clear" w:color="auto" w:fill="FFFFFF"/>
        </w:rPr>
        <w:t>Kahneman</w:t>
      </w:r>
      <w:proofErr w:type="spellEnd"/>
      <w:r w:rsidRPr="00BF55F9">
        <w:rPr>
          <w:rFonts w:ascii="Times New Roman" w:hAnsi="Times New Roman" w:cs="Times New Roman"/>
          <w:color w:val="000000"/>
          <w:sz w:val="24"/>
          <w:szCs w:val="24"/>
          <w:shd w:val="clear" w:color="auto" w:fill="FFFFFF"/>
        </w:rPr>
        <w:t xml:space="preserve"> bereits 2002 </w:t>
      </w:r>
      <w:r w:rsidR="00906698">
        <w:rPr>
          <w:rFonts w:ascii="Times New Roman" w:hAnsi="Times New Roman" w:cs="Times New Roman"/>
          <w:color w:val="000000"/>
          <w:sz w:val="24"/>
          <w:szCs w:val="24"/>
          <w:shd w:val="clear" w:color="auto" w:fill="FFFFFF"/>
        </w:rPr>
        <w:t xml:space="preserve">für seine Arbeiten </w:t>
      </w:r>
      <w:r w:rsidRPr="00BF55F9">
        <w:rPr>
          <w:rFonts w:ascii="Times New Roman" w:hAnsi="Times New Roman" w:cs="Times New Roman"/>
          <w:color w:val="000000"/>
          <w:sz w:val="24"/>
          <w:szCs w:val="24"/>
          <w:shd w:val="clear" w:color="auto" w:fill="FFFFFF"/>
        </w:rPr>
        <w:t xml:space="preserve">den Nobelpreis für Wirtschaftswissenschaften erhielt, </w:t>
      </w:r>
      <w:r w:rsidR="00906698">
        <w:rPr>
          <w:rFonts w:ascii="Times New Roman" w:hAnsi="Times New Roman" w:cs="Times New Roman"/>
          <w:color w:val="000000"/>
          <w:sz w:val="24"/>
          <w:szCs w:val="24"/>
          <w:shd w:val="clear" w:color="auto" w:fill="FFFFFF"/>
        </w:rPr>
        <w:t>seine</w:t>
      </w:r>
      <w:r w:rsidRPr="00BF55F9">
        <w:rPr>
          <w:rFonts w:ascii="Times New Roman" w:hAnsi="Times New Roman" w:cs="Times New Roman"/>
          <w:color w:val="000000"/>
          <w:sz w:val="24"/>
          <w:szCs w:val="24"/>
          <w:shd w:val="clear" w:color="auto" w:fill="FFFFFF"/>
        </w:rPr>
        <w:t xml:space="preserve"> Erkenntnis</w:t>
      </w:r>
      <w:r w:rsidR="00906698">
        <w:rPr>
          <w:rFonts w:ascii="Times New Roman" w:hAnsi="Times New Roman" w:cs="Times New Roman"/>
          <w:color w:val="000000"/>
          <w:sz w:val="24"/>
          <w:szCs w:val="24"/>
          <w:shd w:val="clear" w:color="auto" w:fill="FFFFFF"/>
        </w:rPr>
        <w:t>se</w:t>
      </w:r>
      <w:r w:rsidRPr="00BF55F9">
        <w:rPr>
          <w:rFonts w:ascii="Times New Roman" w:hAnsi="Times New Roman" w:cs="Times New Roman"/>
          <w:color w:val="000000"/>
          <w:sz w:val="24"/>
          <w:szCs w:val="24"/>
          <w:shd w:val="clear" w:color="auto" w:fill="FFFFFF"/>
        </w:rPr>
        <w:t xml:space="preserve"> im Zeichen </w:t>
      </w:r>
      <w:r w:rsidR="00196C09" w:rsidRPr="00BF55F9">
        <w:rPr>
          <w:rFonts w:ascii="Times New Roman" w:hAnsi="Times New Roman" w:cs="Times New Roman"/>
          <w:color w:val="000000"/>
          <w:sz w:val="24"/>
          <w:szCs w:val="24"/>
          <w:shd w:val="clear" w:color="auto" w:fill="FFFFFF"/>
        </w:rPr>
        <w:t xml:space="preserve">des </w:t>
      </w:r>
      <w:r w:rsidRPr="00BF55F9">
        <w:rPr>
          <w:rFonts w:ascii="Times New Roman" w:hAnsi="Times New Roman" w:cs="Times New Roman"/>
          <w:color w:val="000000"/>
          <w:sz w:val="24"/>
          <w:szCs w:val="24"/>
          <w:shd w:val="clear" w:color="auto" w:fill="FFFFFF"/>
        </w:rPr>
        <w:t>neoliberalen Weltbild</w:t>
      </w:r>
      <w:r w:rsidR="00196C09" w:rsidRPr="00BF55F9">
        <w:rPr>
          <w:rFonts w:ascii="Times New Roman" w:hAnsi="Times New Roman" w:cs="Times New Roman"/>
          <w:color w:val="000000"/>
          <w:sz w:val="24"/>
          <w:szCs w:val="24"/>
          <w:shd w:val="clear" w:color="auto" w:fill="FFFFFF"/>
        </w:rPr>
        <w:t>s</w:t>
      </w:r>
      <w:r w:rsidR="009C2D85">
        <w:rPr>
          <w:rFonts w:ascii="Times New Roman" w:hAnsi="Times New Roman" w:cs="Times New Roman"/>
          <w:color w:val="000000"/>
          <w:sz w:val="24"/>
          <w:szCs w:val="24"/>
          <w:shd w:val="clear" w:color="auto" w:fill="FFFFFF"/>
        </w:rPr>
        <w:t>/ Paradigmas</w:t>
      </w:r>
      <w:r w:rsidRPr="00BF55F9">
        <w:rPr>
          <w:rFonts w:ascii="Times New Roman" w:hAnsi="Times New Roman" w:cs="Times New Roman"/>
          <w:color w:val="000000"/>
          <w:sz w:val="24"/>
          <w:szCs w:val="24"/>
          <w:shd w:val="clear" w:color="auto" w:fill="FFFFFF"/>
        </w:rPr>
        <w:t xml:space="preserve"> der Deregulierung und des Shareholder Value der 00 Jahr bis zum Ausbruch der Finanzkrise 2007/8 </w:t>
      </w:r>
      <w:r w:rsidR="00196C09" w:rsidRPr="00BF55F9">
        <w:rPr>
          <w:rFonts w:ascii="Times New Roman" w:hAnsi="Times New Roman" w:cs="Times New Roman"/>
          <w:color w:val="000000"/>
          <w:sz w:val="24"/>
          <w:szCs w:val="24"/>
          <w:shd w:val="clear" w:color="auto" w:fill="FFFFFF"/>
        </w:rPr>
        <w:t xml:space="preserve">aber </w:t>
      </w:r>
      <w:r w:rsidRPr="00BF55F9">
        <w:rPr>
          <w:rFonts w:ascii="Times New Roman" w:hAnsi="Times New Roman" w:cs="Times New Roman"/>
          <w:color w:val="000000"/>
          <w:sz w:val="24"/>
          <w:szCs w:val="24"/>
          <w:shd w:val="clear" w:color="auto" w:fill="FFFFFF"/>
        </w:rPr>
        <w:t xml:space="preserve">kaum Beachtung geschenkt wurde. </w:t>
      </w:r>
      <w:r w:rsidR="009C2D85">
        <w:rPr>
          <w:rFonts w:ascii="Times New Roman" w:hAnsi="Times New Roman" w:cs="Times New Roman"/>
          <w:color w:val="000000"/>
          <w:sz w:val="24"/>
          <w:szCs w:val="24"/>
          <w:shd w:val="clear" w:color="auto" w:fill="FFFFFF"/>
        </w:rPr>
        <w:t xml:space="preserve">Doch das passt ganz ins Bild eines Denkens in einem dominierenden Paradigma, dass kaum Abweichendes </w:t>
      </w:r>
      <w:r w:rsidR="000708B0">
        <w:rPr>
          <w:rFonts w:ascii="Times New Roman" w:hAnsi="Times New Roman" w:cs="Times New Roman"/>
          <w:color w:val="000000"/>
          <w:sz w:val="24"/>
          <w:szCs w:val="24"/>
          <w:shd w:val="clear" w:color="auto" w:fill="FFFFFF"/>
        </w:rPr>
        <w:t>wahrnimmt.</w:t>
      </w:r>
      <w:r w:rsidR="009C2D85">
        <w:rPr>
          <w:rFonts w:ascii="Times New Roman" w:hAnsi="Times New Roman" w:cs="Times New Roman"/>
          <w:color w:val="000000"/>
          <w:sz w:val="24"/>
          <w:szCs w:val="24"/>
          <w:shd w:val="clear" w:color="auto" w:fill="FFFFFF"/>
        </w:rPr>
        <w:t xml:space="preserve">  </w:t>
      </w:r>
    </w:p>
    <w:p w:rsidR="00BF55F9" w:rsidRPr="009C2D85" w:rsidRDefault="00267FD4" w:rsidP="009C2D85">
      <w:pPr>
        <w:pStyle w:val="Funotentext"/>
        <w:spacing w:after="120" w:line="360" w:lineRule="auto"/>
        <w:rPr>
          <w:rFonts w:ascii="Times New Roman" w:hAnsi="Times New Roman" w:cs="Times New Roman"/>
          <w:sz w:val="24"/>
          <w:szCs w:val="24"/>
        </w:rPr>
      </w:pPr>
      <w:r w:rsidRPr="009C2D85">
        <w:rPr>
          <w:rFonts w:ascii="Times New Roman" w:hAnsi="Times New Roman" w:cs="Times New Roman"/>
          <w:sz w:val="24"/>
          <w:szCs w:val="24"/>
        </w:rPr>
        <w:t xml:space="preserve">In seiner Ausgabe Januar 2014 beschäftigt sich der Harvard Business </w:t>
      </w:r>
      <w:proofErr w:type="spellStart"/>
      <w:r w:rsidRPr="009C2D85">
        <w:rPr>
          <w:rFonts w:ascii="Times New Roman" w:hAnsi="Times New Roman" w:cs="Times New Roman"/>
          <w:sz w:val="24"/>
          <w:szCs w:val="24"/>
        </w:rPr>
        <w:t>manager</w:t>
      </w:r>
      <w:proofErr w:type="spellEnd"/>
      <w:r w:rsidRPr="009C2D85">
        <w:rPr>
          <w:rFonts w:ascii="Times New Roman" w:hAnsi="Times New Roman" w:cs="Times New Roman"/>
          <w:sz w:val="24"/>
          <w:szCs w:val="24"/>
        </w:rPr>
        <w:t xml:space="preserve">, die deutschsprachige Aussage des Harvard Business Review, mit dem Themenschwerpunkt "Klüger entscheiden. Denkfallen vermeiden, die richtigen Instrumente nutzen - wie die Psychologie Managern hilft, gute Urteile zu fällen". Der Harvard Business </w:t>
      </w:r>
      <w:proofErr w:type="spellStart"/>
      <w:r w:rsidRPr="009C2D85">
        <w:rPr>
          <w:rFonts w:ascii="Times New Roman" w:hAnsi="Times New Roman" w:cs="Times New Roman"/>
          <w:sz w:val="24"/>
          <w:szCs w:val="24"/>
        </w:rPr>
        <w:t>manager</w:t>
      </w:r>
      <w:proofErr w:type="spellEnd"/>
      <w:r w:rsidRPr="009C2D85">
        <w:rPr>
          <w:rFonts w:ascii="Times New Roman" w:hAnsi="Times New Roman" w:cs="Times New Roman"/>
          <w:sz w:val="24"/>
          <w:szCs w:val="24"/>
        </w:rPr>
        <w:t xml:space="preserve"> legt hier seinen Lesern das Buch Schnelles Denken, langsames Denken von Daniel </w:t>
      </w:r>
      <w:proofErr w:type="spellStart"/>
      <w:r w:rsidRPr="009C2D85">
        <w:rPr>
          <w:rFonts w:ascii="Times New Roman" w:hAnsi="Times New Roman" w:cs="Times New Roman"/>
          <w:sz w:val="24"/>
          <w:szCs w:val="24"/>
        </w:rPr>
        <w:t>Kahneman</w:t>
      </w:r>
      <w:proofErr w:type="spellEnd"/>
      <w:r w:rsidRPr="009C2D85">
        <w:rPr>
          <w:rFonts w:ascii="Times New Roman" w:hAnsi="Times New Roman" w:cs="Times New Roman"/>
          <w:sz w:val="24"/>
          <w:szCs w:val="24"/>
        </w:rPr>
        <w:t xml:space="preserve">, nachdrücklich zur Lektüre ans Herz: "Das jüngste Werk des Psychologen und </w:t>
      </w:r>
      <w:r w:rsidRPr="009C2D85">
        <w:rPr>
          <w:rFonts w:ascii="Times New Roman" w:hAnsi="Times New Roman" w:cs="Times New Roman"/>
          <w:sz w:val="24"/>
          <w:szCs w:val="24"/>
        </w:rPr>
        <w:lastRenderedPageBreak/>
        <w:t xml:space="preserve">Wirtschaftsnobelpreisträgers Daniel </w:t>
      </w:r>
      <w:proofErr w:type="spellStart"/>
      <w:r w:rsidRPr="009C2D85">
        <w:rPr>
          <w:rFonts w:ascii="Times New Roman" w:hAnsi="Times New Roman" w:cs="Times New Roman"/>
          <w:sz w:val="24"/>
          <w:szCs w:val="24"/>
        </w:rPr>
        <w:t>Kahneman</w:t>
      </w:r>
      <w:proofErr w:type="spellEnd"/>
      <w:r w:rsidR="00345A84" w:rsidRPr="009C2D85">
        <w:rPr>
          <w:rFonts w:ascii="Times New Roman" w:hAnsi="Times New Roman" w:cs="Times New Roman"/>
          <w:sz w:val="24"/>
          <w:szCs w:val="24"/>
        </w:rPr>
        <w:fldChar w:fldCharType="begin"/>
      </w:r>
      <w:r w:rsidRPr="009C2D85">
        <w:rPr>
          <w:rFonts w:ascii="Times New Roman" w:hAnsi="Times New Roman" w:cs="Times New Roman"/>
          <w:sz w:val="24"/>
          <w:szCs w:val="24"/>
        </w:rPr>
        <w:instrText xml:space="preserve"> XE "Daniel Kahneman" </w:instrText>
      </w:r>
      <w:r w:rsidR="00345A84" w:rsidRPr="009C2D85">
        <w:rPr>
          <w:rFonts w:ascii="Times New Roman" w:hAnsi="Times New Roman" w:cs="Times New Roman"/>
          <w:sz w:val="24"/>
          <w:szCs w:val="24"/>
        </w:rPr>
        <w:fldChar w:fldCharType="end"/>
      </w:r>
      <w:r w:rsidRPr="009C2D85">
        <w:rPr>
          <w:rFonts w:ascii="Times New Roman" w:hAnsi="Times New Roman" w:cs="Times New Roman"/>
          <w:sz w:val="24"/>
          <w:szCs w:val="24"/>
        </w:rPr>
        <w:t xml:space="preserve"> wurde sofort nach seinem Erscheinen ein Bestseller. Und das zu Recht: Seine bahnbrechenden Untersuchungen zur Entscheidungsfindung helfen Managern, die Gesetze des Denkens zu analysieren. </w:t>
      </w:r>
      <w:proofErr w:type="spellStart"/>
      <w:r w:rsidRPr="009C2D85">
        <w:rPr>
          <w:rFonts w:ascii="Times New Roman" w:hAnsi="Times New Roman" w:cs="Times New Roman"/>
          <w:sz w:val="24"/>
          <w:szCs w:val="24"/>
        </w:rPr>
        <w:t>Kahneman</w:t>
      </w:r>
      <w:proofErr w:type="spellEnd"/>
      <w:r w:rsidRPr="009C2D85">
        <w:rPr>
          <w:rFonts w:ascii="Times New Roman" w:hAnsi="Times New Roman" w:cs="Times New Roman"/>
          <w:sz w:val="24"/>
          <w:szCs w:val="24"/>
        </w:rPr>
        <w:t xml:space="preserve"> unterscheidet zwischen dem immer aktiven, stereotyp und oft unbewusst ablaufenden Denken </w:t>
      </w:r>
      <w:r w:rsidR="00BF55F9" w:rsidRPr="009C2D85">
        <w:rPr>
          <w:rFonts w:ascii="Times New Roman" w:hAnsi="Times New Roman" w:cs="Times New Roman"/>
          <w:sz w:val="24"/>
          <w:szCs w:val="24"/>
        </w:rPr>
        <w:t>(</w:t>
      </w:r>
      <w:r w:rsidRPr="009C2D85">
        <w:rPr>
          <w:rFonts w:ascii="Times New Roman" w:hAnsi="Times New Roman" w:cs="Times New Roman"/>
          <w:sz w:val="24"/>
          <w:szCs w:val="24"/>
        </w:rPr>
        <w:t>System 1, Anm. d. Verf.</w:t>
      </w:r>
      <w:r w:rsidR="00BF55F9" w:rsidRPr="009C2D85">
        <w:rPr>
          <w:rFonts w:ascii="Times New Roman" w:hAnsi="Times New Roman" w:cs="Times New Roman"/>
          <w:sz w:val="24"/>
          <w:szCs w:val="24"/>
        </w:rPr>
        <w:t>)</w:t>
      </w:r>
      <w:r w:rsidRPr="009C2D85">
        <w:rPr>
          <w:rFonts w:ascii="Times New Roman" w:hAnsi="Times New Roman" w:cs="Times New Roman"/>
          <w:sz w:val="24"/>
          <w:szCs w:val="24"/>
        </w:rPr>
        <w:t xml:space="preserve"> und dem langsamen, logischen und berechnenden Denken </w:t>
      </w:r>
      <w:r w:rsidR="00BF55F9" w:rsidRPr="009C2D85">
        <w:rPr>
          <w:rFonts w:ascii="Times New Roman" w:hAnsi="Times New Roman" w:cs="Times New Roman"/>
          <w:sz w:val="24"/>
          <w:szCs w:val="24"/>
        </w:rPr>
        <w:t>(</w:t>
      </w:r>
      <w:r w:rsidRPr="009C2D85">
        <w:rPr>
          <w:rFonts w:ascii="Times New Roman" w:hAnsi="Times New Roman" w:cs="Times New Roman"/>
          <w:sz w:val="24"/>
          <w:szCs w:val="24"/>
        </w:rPr>
        <w:t>System 2, Anm. d. Verf.</w:t>
      </w:r>
      <w:r w:rsidR="00BF55F9" w:rsidRPr="009C2D85">
        <w:rPr>
          <w:rFonts w:ascii="Times New Roman" w:hAnsi="Times New Roman" w:cs="Times New Roman"/>
          <w:sz w:val="24"/>
          <w:szCs w:val="24"/>
        </w:rPr>
        <w:t>)</w:t>
      </w:r>
      <w:r w:rsidRPr="009C2D85">
        <w:rPr>
          <w:rFonts w:ascii="Times New Roman" w:hAnsi="Times New Roman" w:cs="Times New Roman"/>
          <w:sz w:val="24"/>
          <w:szCs w:val="24"/>
        </w:rPr>
        <w:t xml:space="preserve">. Beide Denkweisen </w:t>
      </w:r>
      <w:r w:rsidR="00BF55F9" w:rsidRPr="009C2D85">
        <w:rPr>
          <w:rFonts w:ascii="Times New Roman" w:hAnsi="Times New Roman" w:cs="Times New Roman"/>
          <w:sz w:val="24"/>
          <w:szCs w:val="24"/>
        </w:rPr>
        <w:t>(</w:t>
      </w:r>
      <w:r w:rsidRPr="009C2D85">
        <w:rPr>
          <w:rFonts w:ascii="Times New Roman" w:hAnsi="Times New Roman" w:cs="Times New Roman"/>
          <w:sz w:val="24"/>
          <w:szCs w:val="24"/>
        </w:rPr>
        <w:t>die zusammen als Duales Handlungssystem bezeichnet werden, Anm. d. Verf.</w:t>
      </w:r>
      <w:r w:rsidR="00BF55F9" w:rsidRPr="009C2D85">
        <w:rPr>
          <w:rFonts w:ascii="Times New Roman" w:hAnsi="Times New Roman" w:cs="Times New Roman"/>
          <w:sz w:val="24"/>
          <w:szCs w:val="24"/>
        </w:rPr>
        <w:t>)</w:t>
      </w:r>
      <w:r w:rsidRPr="009C2D85">
        <w:rPr>
          <w:rFonts w:ascii="Times New Roman" w:hAnsi="Times New Roman" w:cs="Times New Roman"/>
          <w:sz w:val="24"/>
          <w:szCs w:val="24"/>
        </w:rPr>
        <w:t xml:space="preserve"> kommen oft zu unterschiedlichen Schlüssen – erfolgreiche Entscheider müssen sie deshalb kombinieren, um in verschiedenen Situationen richtig zu urteilen" ( S. 60).</w:t>
      </w:r>
    </w:p>
    <w:p w:rsidR="00A545A1" w:rsidRPr="009C2D85" w:rsidRDefault="00A545A1" w:rsidP="00BF55F9">
      <w:pPr>
        <w:pStyle w:val="txt"/>
        <w:spacing w:after="120"/>
        <w:rPr>
          <w:sz w:val="24"/>
          <w:szCs w:val="24"/>
        </w:rPr>
      </w:pPr>
      <w:r w:rsidRPr="009C2D85">
        <w:rPr>
          <w:sz w:val="24"/>
          <w:szCs w:val="24"/>
        </w:rPr>
        <w:t xml:space="preserve">Aus Sicht des wirtschaftswissenschaftlichen Erkenntnisfortschritts bedeutsam sind auch </w:t>
      </w:r>
      <w:r w:rsidRPr="009C2D85">
        <w:rPr>
          <w:bCs/>
          <w:sz w:val="24"/>
          <w:szCs w:val="24"/>
        </w:rPr>
        <w:t>die Begründungen für die Vergabe des Nobelpreises für Wirtschaftswissenschaften 2013</w:t>
      </w:r>
      <w:r w:rsidRPr="009C2D85">
        <w:rPr>
          <w:sz w:val="24"/>
          <w:szCs w:val="24"/>
        </w:rPr>
        <w:t xml:space="preserve">. Für ihre Beiträge zur Frage der Vorhersehbarkeit der Preisentwicklung auf den Finanzmärkten erhielten u.a. Eugene Fama und Robert </w:t>
      </w:r>
      <w:proofErr w:type="spellStart"/>
      <w:r w:rsidRPr="009C2D85">
        <w:rPr>
          <w:sz w:val="24"/>
          <w:szCs w:val="24"/>
        </w:rPr>
        <w:t>Shiller</w:t>
      </w:r>
      <w:proofErr w:type="spellEnd"/>
      <w:r w:rsidRPr="009C2D85">
        <w:rPr>
          <w:sz w:val="24"/>
          <w:szCs w:val="24"/>
        </w:rPr>
        <w:t xml:space="preserve"> den Nobelpreis. </w:t>
      </w:r>
      <w:r w:rsidRPr="009C2D85">
        <w:rPr>
          <w:bCs/>
          <w:sz w:val="24"/>
          <w:szCs w:val="24"/>
        </w:rPr>
        <w:t xml:space="preserve">Robert </w:t>
      </w:r>
      <w:proofErr w:type="spellStart"/>
      <w:r w:rsidRPr="009C2D85">
        <w:rPr>
          <w:bCs/>
          <w:sz w:val="24"/>
          <w:szCs w:val="24"/>
        </w:rPr>
        <w:t>Shiller</w:t>
      </w:r>
      <w:proofErr w:type="spellEnd"/>
      <w:r w:rsidRPr="009C2D85">
        <w:rPr>
          <w:bCs/>
          <w:sz w:val="24"/>
          <w:szCs w:val="24"/>
        </w:rPr>
        <w:t xml:space="preserve"> </w:t>
      </w:r>
      <w:r w:rsidRPr="009C2D85">
        <w:rPr>
          <w:sz w:val="24"/>
          <w:szCs w:val="24"/>
        </w:rPr>
        <w:t xml:space="preserve">wurde für seine Arbeiten, die den </w:t>
      </w:r>
      <w:r w:rsidRPr="009C2D85">
        <w:rPr>
          <w:bCs/>
          <w:sz w:val="24"/>
          <w:szCs w:val="24"/>
        </w:rPr>
        <w:t xml:space="preserve">Einfluss der Psychologie auf die längerfristige Preisentwicklung </w:t>
      </w:r>
      <w:r w:rsidRPr="009C2D85">
        <w:rPr>
          <w:sz w:val="24"/>
          <w:szCs w:val="24"/>
        </w:rPr>
        <w:t>herausarbeiteten (</w:t>
      </w:r>
      <w:proofErr w:type="spellStart"/>
      <w:r w:rsidRPr="009C2D85">
        <w:rPr>
          <w:bCs/>
          <w:sz w:val="24"/>
          <w:szCs w:val="24"/>
        </w:rPr>
        <w:t>Bubbles</w:t>
      </w:r>
      <w:proofErr w:type="spellEnd"/>
      <w:r w:rsidRPr="009C2D85">
        <w:rPr>
          <w:bCs/>
          <w:sz w:val="24"/>
          <w:szCs w:val="24"/>
        </w:rPr>
        <w:t xml:space="preserve"> / Blasen</w:t>
      </w:r>
      <w:r w:rsidRPr="009C2D85">
        <w:rPr>
          <w:sz w:val="24"/>
          <w:szCs w:val="24"/>
        </w:rPr>
        <w:t xml:space="preserve">), ausgezeichnet. </w:t>
      </w:r>
      <w:proofErr w:type="spellStart"/>
      <w:r w:rsidRPr="009C2D85">
        <w:rPr>
          <w:sz w:val="24"/>
          <w:szCs w:val="24"/>
        </w:rPr>
        <w:t>Shiller</w:t>
      </w:r>
      <w:proofErr w:type="spellEnd"/>
      <w:r w:rsidRPr="009C2D85">
        <w:rPr>
          <w:sz w:val="24"/>
          <w:szCs w:val="24"/>
        </w:rPr>
        <w:t xml:space="preserve"> hat also für seine Arbeiten auf dem Gebiet der (angewandten) </w:t>
      </w:r>
      <w:proofErr w:type="spellStart"/>
      <w:r w:rsidRPr="009C2D85">
        <w:rPr>
          <w:bCs/>
          <w:sz w:val="24"/>
          <w:szCs w:val="24"/>
        </w:rPr>
        <w:t>Behavioral</w:t>
      </w:r>
      <w:proofErr w:type="spellEnd"/>
      <w:r w:rsidRPr="009C2D85">
        <w:rPr>
          <w:bCs/>
          <w:sz w:val="24"/>
          <w:szCs w:val="24"/>
        </w:rPr>
        <w:t xml:space="preserve"> Economics </w:t>
      </w:r>
      <w:r w:rsidRPr="009C2D85">
        <w:rPr>
          <w:sz w:val="24"/>
          <w:szCs w:val="24"/>
        </w:rPr>
        <w:t xml:space="preserve">zur Erklärung der Ursachen der Finanzmarktkrisen den Nobelpreis verliehen bekommen. Eugene Fama erhielt ihn für seine Arbeiten zur Unmöglichkeit der Vorhersage von kurzfristigen Preisentwicklungen. </w:t>
      </w:r>
    </w:p>
    <w:p w:rsidR="005D2453" w:rsidRPr="009C2D85" w:rsidRDefault="005D2453" w:rsidP="00BF55F9">
      <w:pPr>
        <w:spacing w:after="120" w:line="360" w:lineRule="auto"/>
        <w:rPr>
          <w:rFonts w:ascii="Times New Roman" w:hAnsi="Times New Roman" w:cs="Times New Roman"/>
          <w:sz w:val="24"/>
          <w:szCs w:val="24"/>
        </w:rPr>
      </w:pPr>
      <w:r w:rsidRPr="009C2D85">
        <w:rPr>
          <w:rFonts w:ascii="Times New Roman" w:hAnsi="Times New Roman" w:cs="Times New Roman"/>
          <w:sz w:val="24"/>
          <w:szCs w:val="24"/>
        </w:rPr>
        <w:t xml:space="preserve">In ihrer Rede zur Eröffnung des 5. Treffens der Nobelpreisträger für Wirtschaftswissenschaften am 20.8. 2015 in Lindau hat Bundeskanzlerin Angela Merkel auf die Initiative der Bundesregierung </w:t>
      </w:r>
      <w:r w:rsidR="004E3930" w:rsidRPr="009C2D85">
        <w:rPr>
          <w:rFonts w:ascii="Times New Roman" w:hAnsi="Times New Roman" w:cs="Times New Roman"/>
          <w:sz w:val="24"/>
          <w:szCs w:val="24"/>
        </w:rPr>
        <w:t>Bezug genommen:</w:t>
      </w:r>
    </w:p>
    <w:p w:rsidR="005D2453" w:rsidRPr="00BF55F9" w:rsidRDefault="005D2453" w:rsidP="00BF55F9">
      <w:pPr>
        <w:spacing w:after="120" w:line="360" w:lineRule="auto"/>
        <w:rPr>
          <w:rFonts w:ascii="Times New Roman" w:hAnsi="Times New Roman" w:cs="Times New Roman"/>
          <w:sz w:val="24"/>
          <w:szCs w:val="24"/>
          <w:shd w:val="clear" w:color="auto" w:fill="FFFFFF"/>
        </w:rPr>
      </w:pPr>
      <w:r w:rsidRPr="009C2D85">
        <w:rPr>
          <w:rFonts w:ascii="Times New Roman" w:hAnsi="Times New Roman" w:cs="Times New Roman"/>
          <w:sz w:val="24"/>
          <w:szCs w:val="24"/>
          <w:shd w:val="clear" w:color="auto" w:fill="FFFFFF"/>
        </w:rPr>
        <w:t>"Wir wollen mit einem noch etwas anderen Ansatz in den nächsten Jahren als Bundesregierung da herangehen, indem wir intensiver als bisher die konkreten Vorstellungen</w:t>
      </w:r>
      <w:r w:rsidRPr="00BF55F9">
        <w:rPr>
          <w:rFonts w:ascii="Times New Roman" w:hAnsi="Times New Roman" w:cs="Times New Roman"/>
          <w:sz w:val="24"/>
          <w:szCs w:val="24"/>
          <w:shd w:val="clear" w:color="auto" w:fill="FFFFFF"/>
        </w:rPr>
        <w:t xml:space="preserve"> von Bürgerinnen und Bürgern von einem guten Leben in Erfahrung bringen und ein </w:t>
      </w:r>
      <w:proofErr w:type="spellStart"/>
      <w:r w:rsidRPr="00BF55F9">
        <w:rPr>
          <w:rFonts w:ascii="Times New Roman" w:hAnsi="Times New Roman" w:cs="Times New Roman"/>
          <w:sz w:val="24"/>
          <w:szCs w:val="24"/>
          <w:shd w:val="clear" w:color="auto" w:fill="FFFFFF"/>
        </w:rPr>
        <w:t>Indikatorensystem</w:t>
      </w:r>
      <w:proofErr w:type="spellEnd"/>
      <w:r w:rsidRPr="00BF55F9">
        <w:rPr>
          <w:rFonts w:ascii="Times New Roman" w:hAnsi="Times New Roman" w:cs="Times New Roman"/>
          <w:sz w:val="24"/>
          <w:szCs w:val="24"/>
          <w:shd w:val="clear" w:color="auto" w:fill="FFFFFF"/>
        </w:rPr>
        <w:t xml:space="preserve"> entwickeln, an dem sich die Politik dann orientieren kann.</w:t>
      </w:r>
      <w:r w:rsidR="004E3930" w:rsidRPr="00BF55F9">
        <w:rPr>
          <w:rFonts w:ascii="Times New Roman" w:hAnsi="Times New Roman" w:cs="Times New Roman"/>
          <w:sz w:val="24"/>
          <w:szCs w:val="24"/>
          <w:shd w:val="clear" w:color="auto" w:fill="FFFFFF"/>
        </w:rPr>
        <w:t xml:space="preserve"> </w:t>
      </w:r>
      <w:r w:rsidRPr="00BF55F9">
        <w:rPr>
          <w:rFonts w:ascii="Times New Roman" w:hAnsi="Times New Roman" w:cs="Times New Roman"/>
          <w:sz w:val="24"/>
          <w:szCs w:val="24"/>
          <w:shd w:val="clear" w:color="auto" w:fill="FFFFFF"/>
        </w:rPr>
        <w:t>... Nun kommen wir aus Jahren, in denen man – ich will das in einem so gelehrten Kreis ganz vorsichtig sagen – nicht immer den Eindruck hatte, dass die Wirtschaftswissenschaften schon alles wissen, was auf uns zukommt. Man kann jetzt natürlich fragen, woran es gelegen hat, dass manches, was wir in unseren Statistiken und Prognosen angenommen haben – nicht nur wir als Politiker, sondern auch in hoch sachverständigen Organisationen –, so schwer neben der Realität lag, die sich dann eingestellt hat. Da gibt es ja verschiedene Möglichkeiten. Wahrscheinlich haben alle einen Anteil daran."</w:t>
      </w:r>
    </w:p>
    <w:p w:rsidR="005D2453" w:rsidRPr="00BF55F9" w:rsidRDefault="005D2453" w:rsidP="00BF55F9">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lastRenderedPageBreak/>
        <w:t xml:space="preserve">Damit brachte die Bundeskanzlerin an höchst prominenter Stelle zum klar Ausdruck, dass es höchste Zeit für </w:t>
      </w:r>
      <w:r w:rsidR="004E3930" w:rsidRPr="00BF55F9">
        <w:rPr>
          <w:rFonts w:ascii="Times New Roman" w:hAnsi="Times New Roman" w:cs="Times New Roman"/>
          <w:sz w:val="24"/>
          <w:szCs w:val="24"/>
        </w:rPr>
        <w:t xml:space="preserve">eine Überwindung des neoliberalen Paradigmas </w:t>
      </w:r>
      <w:r w:rsidRPr="00BF55F9">
        <w:rPr>
          <w:rFonts w:ascii="Times New Roman" w:hAnsi="Times New Roman" w:cs="Times New Roman"/>
          <w:sz w:val="24"/>
          <w:szCs w:val="24"/>
        </w:rPr>
        <w:t>in den Wirtschaftswissenschaften ist.</w:t>
      </w:r>
    </w:p>
    <w:p w:rsidR="00196C09" w:rsidRPr="00BF55F9" w:rsidRDefault="00196C09" w:rsidP="00BF55F9">
      <w:pPr>
        <w:pStyle w:val="Default"/>
        <w:spacing w:after="120" w:line="360" w:lineRule="auto"/>
        <w:rPr>
          <w:rFonts w:ascii="Times New Roman" w:hAnsi="Times New Roman" w:cs="Times New Roman"/>
          <w:color w:val="auto"/>
        </w:rPr>
      </w:pPr>
    </w:p>
    <w:p w:rsidR="00CF2B08" w:rsidRPr="00BF55F9" w:rsidRDefault="00196C09" w:rsidP="00BF55F9">
      <w:pPr>
        <w:pStyle w:val="Funotentext"/>
        <w:spacing w:after="120" w:line="360" w:lineRule="auto"/>
        <w:rPr>
          <w:rFonts w:ascii="Times New Roman" w:hAnsi="Times New Roman" w:cs="Times New Roman"/>
          <w:b/>
          <w:color w:val="000000"/>
          <w:sz w:val="24"/>
          <w:szCs w:val="24"/>
          <w:shd w:val="clear" w:color="auto" w:fill="FFFFFF"/>
        </w:rPr>
      </w:pPr>
      <w:r w:rsidRPr="00BF55F9">
        <w:rPr>
          <w:rFonts w:ascii="Times New Roman" w:hAnsi="Times New Roman" w:cs="Times New Roman"/>
          <w:b/>
          <w:color w:val="000000"/>
          <w:sz w:val="24"/>
          <w:szCs w:val="24"/>
          <w:shd w:val="clear" w:color="auto" w:fill="FFFFFF"/>
        </w:rPr>
        <w:t xml:space="preserve">Zur Initiative der Bundesregierung </w:t>
      </w:r>
      <w:r w:rsidR="0079483D">
        <w:rPr>
          <w:rFonts w:ascii="Times New Roman" w:hAnsi="Times New Roman" w:cs="Times New Roman"/>
          <w:b/>
          <w:color w:val="000000"/>
          <w:sz w:val="24"/>
          <w:szCs w:val="24"/>
          <w:shd w:val="clear" w:color="auto" w:fill="FFFFFF"/>
        </w:rPr>
        <w:t xml:space="preserve">und zum Paradigma des Sachverständigenrats </w:t>
      </w:r>
    </w:p>
    <w:p w:rsidR="00F44E25" w:rsidRPr="00BF55F9" w:rsidRDefault="004A6BEE" w:rsidP="00BF55F9">
      <w:pPr>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t xml:space="preserve">Gegenwärtig läuft die </w:t>
      </w:r>
      <w:r w:rsidR="00F44E25" w:rsidRPr="00BF55F9">
        <w:rPr>
          <w:rFonts w:ascii="Times New Roman" w:hAnsi="Times New Roman" w:cs="Times New Roman"/>
          <w:color w:val="000000"/>
          <w:sz w:val="24"/>
          <w:szCs w:val="24"/>
          <w:shd w:val="clear" w:color="auto" w:fill="FFFFFF"/>
        </w:rPr>
        <w:t>Initiative "Gut leben - Lebensqualität in Deutschland" der Bundesregierung</w:t>
      </w:r>
      <w:r w:rsidRPr="00BF55F9">
        <w:rPr>
          <w:rFonts w:ascii="Times New Roman" w:hAnsi="Times New Roman" w:cs="Times New Roman"/>
          <w:color w:val="000000"/>
          <w:sz w:val="24"/>
          <w:szCs w:val="24"/>
          <w:shd w:val="clear" w:color="auto" w:fill="FFFFFF"/>
        </w:rPr>
        <w:t xml:space="preserve">. Sie </w:t>
      </w:r>
      <w:r w:rsidR="00F44E25" w:rsidRPr="00BF55F9">
        <w:rPr>
          <w:rFonts w:ascii="Times New Roman" w:hAnsi="Times New Roman" w:cs="Times New Roman"/>
          <w:color w:val="000000"/>
          <w:sz w:val="24"/>
          <w:szCs w:val="24"/>
          <w:shd w:val="clear" w:color="auto" w:fill="FFFFFF"/>
        </w:rPr>
        <w:t xml:space="preserve">soll auch zu einem Indikator- und Berichtssystem </w:t>
      </w:r>
      <w:r w:rsidRPr="00BF55F9">
        <w:rPr>
          <w:rFonts w:ascii="Times New Roman" w:hAnsi="Times New Roman" w:cs="Times New Roman"/>
          <w:color w:val="000000"/>
          <w:sz w:val="24"/>
          <w:szCs w:val="24"/>
          <w:shd w:val="clear" w:color="auto" w:fill="FFFFFF"/>
        </w:rPr>
        <w:t>als Richtschnur für die Politik führen:</w:t>
      </w:r>
      <w:r w:rsidR="00F44E25" w:rsidRPr="00BF55F9">
        <w:rPr>
          <w:rFonts w:ascii="Times New Roman" w:hAnsi="Times New Roman" w:cs="Times New Roman"/>
          <w:color w:val="000000"/>
          <w:sz w:val="24"/>
          <w:szCs w:val="24"/>
          <w:shd w:val="clear" w:color="auto" w:fill="FFFFFF"/>
        </w:rPr>
        <w:t xml:space="preserve"> </w:t>
      </w:r>
    </w:p>
    <w:p w:rsidR="00AD7A95" w:rsidRPr="00BF55F9" w:rsidRDefault="00F44E25" w:rsidP="00BF55F9">
      <w:pPr>
        <w:spacing w:after="120" w:line="360" w:lineRule="auto"/>
        <w:rPr>
          <w:rFonts w:ascii="Times New Roman" w:hAnsi="Times New Roman" w:cs="Times New Roman"/>
          <w:sz w:val="24"/>
          <w:szCs w:val="24"/>
          <w:shd w:val="clear" w:color="auto" w:fill="FFFFFF"/>
        </w:rPr>
      </w:pPr>
      <w:r w:rsidRPr="00BF55F9">
        <w:rPr>
          <w:rFonts w:ascii="Times New Roman" w:hAnsi="Times New Roman" w:cs="Times New Roman"/>
          <w:sz w:val="24"/>
          <w:szCs w:val="24"/>
          <w:shd w:val="clear" w:color="auto" w:fill="FFFFFF"/>
        </w:rPr>
        <w:t xml:space="preserve">"Auf Basis der Bürgergespräche plant die Bundesregierung, ein Indikatoren- und Berichtssystem zur Lebensqualität in Deutschland zu entwickeln. Er soll in regelmäßigen Abständen in verständlicher Form über Stand und Fortschritt bei der Verbesserung von Lebensqualität in Deutschland Auskunft geben. ...   </w:t>
      </w:r>
      <w:r w:rsidR="00AD7A95" w:rsidRPr="00BF55F9">
        <w:rPr>
          <w:rFonts w:ascii="Times New Roman" w:hAnsi="Times New Roman" w:cs="Times New Roman"/>
          <w:sz w:val="24"/>
          <w:szCs w:val="24"/>
          <w:shd w:val="clear" w:color="auto" w:fill="FFFFFF"/>
        </w:rPr>
        <w:t xml:space="preserve">Das Vorhaben wird wissenschaftlich begleitet. Vorarbeiten für einen </w:t>
      </w:r>
      <w:proofErr w:type="spellStart"/>
      <w:r w:rsidR="00AD7A95" w:rsidRPr="00BF55F9">
        <w:rPr>
          <w:rFonts w:ascii="Times New Roman" w:hAnsi="Times New Roman" w:cs="Times New Roman"/>
          <w:sz w:val="24"/>
          <w:szCs w:val="24"/>
          <w:shd w:val="clear" w:color="auto" w:fill="FFFFFF"/>
        </w:rPr>
        <w:t>Indikatorensatz</w:t>
      </w:r>
      <w:proofErr w:type="spellEnd"/>
      <w:r w:rsidR="00AD7A95" w:rsidRPr="00BF55F9">
        <w:rPr>
          <w:rFonts w:ascii="Times New Roman" w:hAnsi="Times New Roman" w:cs="Times New Roman"/>
          <w:sz w:val="24"/>
          <w:szCs w:val="24"/>
          <w:shd w:val="clear" w:color="auto" w:fill="FFFFFF"/>
        </w:rPr>
        <w:t xml:space="preserve">, der Lebensqualität in Deutschland beschreibt, hatte es bereits in der vergangenen Wahlperiode gegeben. Im Sommer 2013 verabschiedete die Enquete-Kommission des Bundestags "Wachstum, Wohlstand, Lebensqualität" einen entsprechenden Antrag. Darin wird die Bundesregierung aufgefordert, mit Daten des Statistischen Bundesamtes und mit Hilfe der Ökonomen des Sachverständigenrats zehn Indikatoren in den Blick zu nehmen, die Wohlstand und gesellschaftlichen Fortschritt messen. Bundeskanzlerin Angela Merkel und der ehemalige Staatspräsident Nicolas Sarkozy haben in der vergangenen Legislaturperiode die Sachverständigenräte Deutschlands und Frankreichs damit beauftragt, ein </w:t>
      </w:r>
      <w:proofErr w:type="spellStart"/>
      <w:r w:rsidR="00AD7A95" w:rsidRPr="00BF55F9">
        <w:rPr>
          <w:rFonts w:ascii="Times New Roman" w:hAnsi="Times New Roman" w:cs="Times New Roman"/>
          <w:sz w:val="24"/>
          <w:szCs w:val="24"/>
          <w:shd w:val="clear" w:color="auto" w:fill="FFFFFF"/>
        </w:rPr>
        <w:t>Indikatorensystem</w:t>
      </w:r>
      <w:proofErr w:type="spellEnd"/>
      <w:r w:rsidR="00AD7A95" w:rsidRPr="00BF55F9">
        <w:rPr>
          <w:rFonts w:ascii="Times New Roman" w:hAnsi="Times New Roman" w:cs="Times New Roman"/>
          <w:sz w:val="24"/>
          <w:szCs w:val="24"/>
          <w:shd w:val="clear" w:color="auto" w:fill="FFFFFF"/>
        </w:rPr>
        <w:t xml:space="preserve"> zu erstellen."</w:t>
      </w:r>
      <w:r w:rsidR="007679D4" w:rsidRPr="00BF55F9">
        <w:rPr>
          <w:rFonts w:ascii="Times New Roman" w:hAnsi="Times New Roman" w:cs="Times New Roman"/>
          <w:sz w:val="24"/>
          <w:szCs w:val="24"/>
          <w:shd w:val="clear" w:color="auto" w:fill="FFFFFF"/>
        </w:rPr>
        <w:t xml:space="preserve"> (https://www.dialog-ueber-deutschland.de/SharedDocs/Blog/DE/2014-04-02-dialog-lebenqualitaet.html).</w:t>
      </w:r>
    </w:p>
    <w:p w:rsidR="00495F27" w:rsidRPr="00BF55F9" w:rsidRDefault="00AD7A95" w:rsidP="00BF55F9">
      <w:pPr>
        <w:spacing w:after="120" w:line="360" w:lineRule="auto"/>
        <w:rPr>
          <w:rFonts w:ascii="Times New Roman" w:hAnsi="Times New Roman" w:cs="Times New Roman"/>
          <w:b/>
          <w:color w:val="000000"/>
          <w:sz w:val="24"/>
          <w:szCs w:val="24"/>
          <w:shd w:val="clear" w:color="auto" w:fill="FFFFFF"/>
        </w:rPr>
      </w:pPr>
      <w:r w:rsidRPr="00BF55F9">
        <w:rPr>
          <w:rFonts w:ascii="Times New Roman" w:hAnsi="Times New Roman" w:cs="Times New Roman"/>
          <w:color w:val="000000"/>
          <w:sz w:val="24"/>
          <w:szCs w:val="24"/>
          <w:shd w:val="clear" w:color="auto" w:fill="FFFFFF"/>
        </w:rPr>
        <w:t xml:space="preserve">Allerdings sehe ich die </w:t>
      </w:r>
      <w:r w:rsidRPr="00BF55F9">
        <w:rPr>
          <w:rFonts w:ascii="Times New Roman" w:hAnsi="Times New Roman" w:cs="Times New Roman"/>
          <w:b/>
          <w:color w:val="000000"/>
          <w:sz w:val="24"/>
          <w:szCs w:val="24"/>
          <w:shd w:val="clear" w:color="auto" w:fill="FFFFFF"/>
        </w:rPr>
        <w:t>Rolle des Sachverständigenrates (SVR) äußerst kritisch</w:t>
      </w:r>
      <w:r w:rsidRPr="00BF55F9">
        <w:rPr>
          <w:rFonts w:ascii="Times New Roman" w:hAnsi="Times New Roman" w:cs="Times New Roman"/>
          <w:color w:val="000000"/>
          <w:sz w:val="24"/>
          <w:szCs w:val="24"/>
          <w:shd w:val="clear" w:color="auto" w:fill="FFFFFF"/>
        </w:rPr>
        <w:t xml:space="preserve">. Bei der </w:t>
      </w:r>
      <w:r w:rsidRPr="00BF55F9">
        <w:rPr>
          <w:rFonts w:ascii="Times New Roman" w:hAnsi="Times New Roman" w:cs="Times New Roman"/>
          <w:b/>
          <w:color w:val="000000"/>
          <w:sz w:val="24"/>
          <w:szCs w:val="24"/>
          <w:shd w:val="clear" w:color="auto" w:fill="FFFFFF"/>
        </w:rPr>
        <w:t xml:space="preserve">Stellungnahme zu diesem </w:t>
      </w:r>
      <w:proofErr w:type="spellStart"/>
      <w:r w:rsidRPr="00BF55F9">
        <w:rPr>
          <w:rFonts w:ascii="Times New Roman" w:hAnsi="Times New Roman" w:cs="Times New Roman"/>
          <w:b/>
          <w:color w:val="000000"/>
          <w:sz w:val="24"/>
          <w:szCs w:val="24"/>
          <w:shd w:val="clear" w:color="auto" w:fill="FFFFFF"/>
        </w:rPr>
        <w:t>Indikatorensystem</w:t>
      </w:r>
      <w:proofErr w:type="spellEnd"/>
      <w:r w:rsidRPr="00BF55F9">
        <w:rPr>
          <w:rFonts w:ascii="Times New Roman" w:hAnsi="Times New Roman" w:cs="Times New Roman"/>
          <w:color w:val="000000"/>
          <w:sz w:val="24"/>
          <w:szCs w:val="24"/>
          <w:shd w:val="clear" w:color="auto" w:fill="FFFFFF"/>
        </w:rPr>
        <w:t xml:space="preserve"> im Jahre 2010</w:t>
      </w:r>
      <w:r w:rsidR="000708B0">
        <w:rPr>
          <w:rFonts w:ascii="Times New Roman" w:hAnsi="Times New Roman" w:cs="Times New Roman"/>
          <w:color w:val="000000"/>
          <w:sz w:val="24"/>
          <w:szCs w:val="24"/>
          <w:shd w:val="clear" w:color="auto" w:fill="FFFFFF"/>
        </w:rPr>
        <w:t>,</w:t>
      </w:r>
      <w:r w:rsidRPr="00BF55F9">
        <w:rPr>
          <w:rFonts w:ascii="Times New Roman" w:hAnsi="Times New Roman" w:cs="Times New Roman"/>
          <w:color w:val="000000"/>
          <w:sz w:val="24"/>
          <w:szCs w:val="24"/>
          <w:shd w:val="clear" w:color="auto" w:fill="FFFFFF"/>
        </w:rPr>
        <w:t xml:space="preserve"> aber auch beim </w:t>
      </w:r>
      <w:r w:rsidRPr="00BF55F9">
        <w:rPr>
          <w:rFonts w:ascii="Times New Roman" w:hAnsi="Times New Roman" w:cs="Times New Roman"/>
          <w:b/>
          <w:color w:val="000000"/>
          <w:sz w:val="24"/>
          <w:szCs w:val="24"/>
          <w:shd w:val="clear" w:color="auto" w:fill="FFFFFF"/>
        </w:rPr>
        <w:t xml:space="preserve">Mitwirken des SVR bei der Enquete-Kommission durch seinen </w:t>
      </w:r>
      <w:r w:rsidR="009824DA">
        <w:rPr>
          <w:rFonts w:ascii="Times New Roman" w:hAnsi="Times New Roman" w:cs="Times New Roman"/>
          <w:b/>
          <w:color w:val="000000"/>
          <w:sz w:val="24"/>
          <w:szCs w:val="24"/>
          <w:shd w:val="clear" w:color="auto" w:fill="FFFFFF"/>
        </w:rPr>
        <w:t xml:space="preserve">gegenwärtigen </w:t>
      </w:r>
      <w:r w:rsidRPr="00BF55F9">
        <w:rPr>
          <w:rFonts w:ascii="Times New Roman" w:hAnsi="Times New Roman" w:cs="Times New Roman"/>
          <w:b/>
          <w:color w:val="000000"/>
          <w:sz w:val="24"/>
          <w:szCs w:val="24"/>
          <w:shd w:val="clear" w:color="auto" w:fill="FFFFFF"/>
        </w:rPr>
        <w:t>Vorsitzenden</w:t>
      </w:r>
      <w:r w:rsidR="000708B0">
        <w:rPr>
          <w:rFonts w:ascii="Times New Roman" w:hAnsi="Times New Roman" w:cs="Times New Roman"/>
          <w:b/>
          <w:color w:val="000000"/>
          <w:sz w:val="24"/>
          <w:szCs w:val="24"/>
          <w:shd w:val="clear" w:color="auto" w:fill="FFFFFF"/>
        </w:rPr>
        <w:t>,</w:t>
      </w:r>
      <w:r w:rsidRPr="00BF55F9">
        <w:rPr>
          <w:rFonts w:ascii="Times New Roman" w:hAnsi="Times New Roman" w:cs="Times New Roman"/>
          <w:color w:val="000000"/>
          <w:sz w:val="24"/>
          <w:szCs w:val="24"/>
          <w:shd w:val="clear" w:color="auto" w:fill="FFFFFF"/>
        </w:rPr>
        <w:t xml:space="preserve"> zeigte sich</w:t>
      </w:r>
      <w:r w:rsidR="007679D4" w:rsidRPr="00BF55F9">
        <w:rPr>
          <w:rFonts w:ascii="Times New Roman" w:hAnsi="Times New Roman" w:cs="Times New Roman"/>
          <w:color w:val="000000"/>
          <w:sz w:val="24"/>
          <w:szCs w:val="24"/>
          <w:shd w:val="clear" w:color="auto" w:fill="FFFFFF"/>
        </w:rPr>
        <w:t xml:space="preserve">, </w:t>
      </w:r>
      <w:r w:rsidR="007679D4" w:rsidRPr="00BF55F9">
        <w:rPr>
          <w:rFonts w:ascii="Times New Roman" w:hAnsi="Times New Roman" w:cs="Times New Roman"/>
          <w:b/>
          <w:color w:val="000000"/>
          <w:sz w:val="24"/>
          <w:szCs w:val="24"/>
          <w:shd w:val="clear" w:color="auto" w:fill="FFFFFF"/>
        </w:rPr>
        <w:t xml:space="preserve">dass der gegenwärtige (!) </w:t>
      </w:r>
      <w:r w:rsidRPr="00BF55F9">
        <w:rPr>
          <w:rFonts w:ascii="Times New Roman" w:hAnsi="Times New Roman" w:cs="Times New Roman"/>
          <w:b/>
          <w:color w:val="000000"/>
          <w:sz w:val="24"/>
          <w:szCs w:val="24"/>
          <w:shd w:val="clear" w:color="auto" w:fill="FFFFFF"/>
        </w:rPr>
        <w:t xml:space="preserve">SVR </w:t>
      </w:r>
      <w:r w:rsidR="007679D4" w:rsidRPr="00BF55F9">
        <w:rPr>
          <w:rFonts w:ascii="Times New Roman" w:hAnsi="Times New Roman" w:cs="Times New Roman"/>
          <w:b/>
          <w:color w:val="000000"/>
          <w:sz w:val="24"/>
          <w:szCs w:val="24"/>
          <w:shd w:val="clear" w:color="auto" w:fill="FFFFFF"/>
        </w:rPr>
        <w:t xml:space="preserve">noch </w:t>
      </w:r>
      <w:r w:rsidR="00632A1E" w:rsidRPr="00BF55F9">
        <w:rPr>
          <w:rFonts w:ascii="Times New Roman" w:hAnsi="Times New Roman" w:cs="Times New Roman"/>
          <w:b/>
          <w:color w:val="000000"/>
          <w:sz w:val="24"/>
          <w:szCs w:val="24"/>
          <w:shd w:val="clear" w:color="auto" w:fill="FFFFFF"/>
        </w:rPr>
        <w:t xml:space="preserve">(immer!) </w:t>
      </w:r>
      <w:r w:rsidR="007679D4" w:rsidRPr="00BF55F9">
        <w:rPr>
          <w:rFonts w:ascii="Times New Roman" w:hAnsi="Times New Roman" w:cs="Times New Roman"/>
          <w:b/>
          <w:color w:val="000000"/>
          <w:sz w:val="24"/>
          <w:szCs w:val="24"/>
          <w:shd w:val="clear" w:color="auto" w:fill="FFFFFF"/>
        </w:rPr>
        <w:t xml:space="preserve">im neoklassischen (neoliberalen) Paradigma und seiner homo </w:t>
      </w:r>
      <w:proofErr w:type="spellStart"/>
      <w:r w:rsidR="007679D4" w:rsidRPr="00BF55F9">
        <w:rPr>
          <w:rFonts w:ascii="Times New Roman" w:hAnsi="Times New Roman" w:cs="Times New Roman"/>
          <w:b/>
          <w:color w:val="000000"/>
          <w:sz w:val="24"/>
          <w:szCs w:val="24"/>
          <w:shd w:val="clear" w:color="auto" w:fill="FFFFFF"/>
        </w:rPr>
        <w:t>oeconomicus</w:t>
      </w:r>
      <w:proofErr w:type="spellEnd"/>
      <w:r w:rsidR="007679D4" w:rsidRPr="00BF55F9">
        <w:rPr>
          <w:rFonts w:ascii="Times New Roman" w:hAnsi="Times New Roman" w:cs="Times New Roman"/>
          <w:b/>
          <w:color w:val="000000"/>
          <w:sz w:val="24"/>
          <w:szCs w:val="24"/>
          <w:shd w:val="clear" w:color="auto" w:fill="FFFFFF"/>
        </w:rPr>
        <w:t xml:space="preserve">-Annahme verhaftet ist.  </w:t>
      </w:r>
    </w:p>
    <w:p w:rsidR="00150CF1" w:rsidRDefault="00AD7A95" w:rsidP="00BF55F9">
      <w:pPr>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t>Zum Ausdruck kam dies durch die ablehnende Haltung des SVR</w:t>
      </w:r>
      <w:r w:rsidR="004E3930" w:rsidRPr="00BF55F9">
        <w:rPr>
          <w:rFonts w:ascii="Times New Roman" w:hAnsi="Times New Roman" w:cs="Times New Roman"/>
          <w:color w:val="000000"/>
          <w:sz w:val="24"/>
          <w:szCs w:val="24"/>
          <w:shd w:val="clear" w:color="auto" w:fill="FFFFFF"/>
        </w:rPr>
        <w:t xml:space="preserve">, insbesondere </w:t>
      </w:r>
      <w:r w:rsidRPr="00BF55F9">
        <w:rPr>
          <w:rFonts w:ascii="Times New Roman" w:hAnsi="Times New Roman" w:cs="Times New Roman"/>
          <w:color w:val="000000"/>
          <w:sz w:val="24"/>
          <w:szCs w:val="24"/>
          <w:shd w:val="clear" w:color="auto" w:fill="FFFFFF"/>
        </w:rPr>
        <w:t xml:space="preserve">seines Vorsitzenden bei der Verwendung von subjektiven Indikatoren (insbesondere Befragungen zur Lebenszufriedenheit). </w:t>
      </w:r>
      <w:r w:rsidR="000708B0">
        <w:rPr>
          <w:rFonts w:ascii="Times New Roman" w:hAnsi="Times New Roman" w:cs="Times New Roman"/>
          <w:color w:val="000000"/>
          <w:sz w:val="24"/>
          <w:szCs w:val="24"/>
          <w:shd w:val="clear" w:color="auto" w:fill="FFFFFF"/>
        </w:rPr>
        <w:t>Dies führte letztlich sogar dazu, dass - entgegen dem aktuellen Stand der internationalen Diskussion zur Glücksforschung</w:t>
      </w:r>
      <w:r w:rsidR="00AD50F7">
        <w:rPr>
          <w:rFonts w:ascii="Times New Roman" w:hAnsi="Times New Roman" w:cs="Times New Roman"/>
          <w:color w:val="000000"/>
          <w:sz w:val="24"/>
          <w:szCs w:val="24"/>
          <w:shd w:val="clear" w:color="auto" w:fill="FFFFFF"/>
        </w:rPr>
        <w:t xml:space="preserve"> - sich</w:t>
      </w:r>
      <w:r w:rsidR="000708B0">
        <w:rPr>
          <w:rFonts w:ascii="Times New Roman" w:hAnsi="Times New Roman" w:cs="Times New Roman"/>
          <w:color w:val="000000"/>
          <w:sz w:val="24"/>
          <w:szCs w:val="24"/>
          <w:shd w:val="clear" w:color="auto" w:fill="FFFFFF"/>
        </w:rPr>
        <w:t xml:space="preserve"> kein Indikator zur subjektiven Lebenszufriedenheit </w:t>
      </w:r>
      <w:r w:rsidR="002C73E4">
        <w:rPr>
          <w:rFonts w:ascii="Times New Roman" w:hAnsi="Times New Roman" w:cs="Times New Roman"/>
          <w:color w:val="000000"/>
          <w:sz w:val="24"/>
          <w:szCs w:val="24"/>
          <w:shd w:val="clear" w:color="auto" w:fill="FFFFFF"/>
        </w:rPr>
        <w:t>(</w:t>
      </w:r>
      <w:proofErr w:type="spellStart"/>
      <w:r w:rsidR="002C73E4">
        <w:rPr>
          <w:rFonts w:ascii="Times New Roman" w:hAnsi="Times New Roman" w:cs="Times New Roman"/>
          <w:color w:val="000000"/>
          <w:sz w:val="24"/>
          <w:szCs w:val="24"/>
          <w:shd w:val="clear" w:color="auto" w:fill="FFFFFF"/>
        </w:rPr>
        <w:t>Subjective</w:t>
      </w:r>
      <w:proofErr w:type="spellEnd"/>
      <w:r w:rsidR="002C73E4">
        <w:rPr>
          <w:rFonts w:ascii="Times New Roman" w:hAnsi="Times New Roman" w:cs="Times New Roman"/>
          <w:color w:val="000000"/>
          <w:sz w:val="24"/>
          <w:szCs w:val="24"/>
          <w:shd w:val="clear" w:color="auto" w:fill="FFFFFF"/>
        </w:rPr>
        <w:t xml:space="preserve"> </w:t>
      </w:r>
      <w:proofErr w:type="spellStart"/>
      <w:r w:rsidR="002C73E4">
        <w:rPr>
          <w:rFonts w:ascii="Times New Roman" w:hAnsi="Times New Roman" w:cs="Times New Roman"/>
          <w:color w:val="000000"/>
          <w:sz w:val="24"/>
          <w:szCs w:val="24"/>
          <w:shd w:val="clear" w:color="auto" w:fill="FFFFFF"/>
        </w:rPr>
        <w:t>Wellbeing</w:t>
      </w:r>
      <w:proofErr w:type="spellEnd"/>
      <w:r w:rsidR="002C73E4">
        <w:rPr>
          <w:rFonts w:ascii="Times New Roman" w:hAnsi="Times New Roman" w:cs="Times New Roman"/>
          <w:color w:val="000000"/>
          <w:sz w:val="24"/>
          <w:szCs w:val="24"/>
          <w:shd w:val="clear" w:color="auto" w:fill="FFFFFF"/>
        </w:rPr>
        <w:t>) im Abschlussbericht der Enquete-</w:t>
      </w:r>
      <w:r w:rsidR="002C73E4">
        <w:rPr>
          <w:rFonts w:ascii="Times New Roman" w:hAnsi="Times New Roman" w:cs="Times New Roman"/>
          <w:color w:val="000000"/>
          <w:sz w:val="24"/>
          <w:szCs w:val="24"/>
          <w:shd w:val="clear" w:color="auto" w:fill="FFFFFF"/>
        </w:rPr>
        <w:lastRenderedPageBreak/>
        <w:t xml:space="preserve">Kommission findet.  </w:t>
      </w:r>
      <w:r w:rsidR="00555194" w:rsidRPr="00BF55F9">
        <w:rPr>
          <w:rFonts w:ascii="Times New Roman" w:hAnsi="Times New Roman" w:cs="Times New Roman"/>
          <w:color w:val="000000"/>
          <w:sz w:val="24"/>
          <w:szCs w:val="24"/>
          <w:shd w:val="clear" w:color="auto" w:fill="FFFFFF"/>
        </w:rPr>
        <w:t xml:space="preserve">Diese Befragungen sind aber Kern der Untersuchungen der Glücks- und Lebenszufriedenheitsforschung. </w:t>
      </w:r>
    </w:p>
    <w:p w:rsidR="00150CF1" w:rsidRDefault="00150CF1" w:rsidP="00BF55F9">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Dazu habe ich in meiner </w:t>
      </w:r>
      <w:r w:rsidR="00AD50F7">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-Mail vom 4.2.2013 an Sie, die ich mit "Flucht aus der Wirklichkeit" überschrieben habe</w:t>
      </w:r>
      <w:r w:rsidR="00CB487E">
        <w:rPr>
          <w:rFonts w:ascii="Times New Roman" w:hAnsi="Times New Roman" w:cs="Times New Roman"/>
          <w:color w:val="000000"/>
          <w:sz w:val="24"/>
          <w:szCs w:val="24"/>
          <w:shd w:val="clear" w:color="auto" w:fill="FFFFFF"/>
        </w:rPr>
        <w:t>, Folgendes geschrieben:</w:t>
      </w:r>
    </w:p>
    <w:p w:rsidR="00CB487E" w:rsidRDefault="00CB487E" w:rsidP="00CB487E">
      <w:r>
        <w:t xml:space="preserve">"Weshalb hat die Mehrheitsposition  subjektive  Indikatoren wie etwa die subjektive  Lebenszufriedenheit  - entgegen dem weltweiten Diskussions- und Erkenntnisstand und der sehr guten Datenlage hierzu in Deutschland - nicht in ihr umfangreiches  </w:t>
      </w:r>
      <w:proofErr w:type="spellStart"/>
      <w:r>
        <w:t>Indikatorenset</w:t>
      </w:r>
      <w:proofErr w:type="spellEnd"/>
      <w:r>
        <w:t xml:space="preserve">   aufgenommen?  Auf einen Indikator hin oder her wäre es hier wohl auch nicht mehr angekommen. </w:t>
      </w:r>
    </w:p>
    <w:p w:rsidR="00CB487E" w:rsidRDefault="00CB487E" w:rsidP="00CB487E">
      <w:r>
        <w:t xml:space="preserve">Diese Frage stellt sich umso mehr, da bereits im Einsetzungsbeschluss  des Deutschen Bundestages für die Enquete-Kommission  vom 23.11.2010 eine Berücksichtigung von subjektiven Indikatoren  explizit gefordert wird:  </w:t>
      </w:r>
    </w:p>
    <w:p w:rsidR="00CB487E" w:rsidRDefault="00CB487E" w:rsidP="00CB487E">
      <w:r>
        <w:t xml:space="preserve">Unter „2. Entwicklung eines ganzheitlichen Wohlstands- bzw. Fortschrittsindikators“ steht (S. 3; http://dipbt.bundestag.de/dip21/btd/17/038/1703853.pdf): </w:t>
      </w:r>
    </w:p>
    <w:p w:rsidR="00CB487E" w:rsidRDefault="00CB487E" w:rsidP="00CB487E">
      <w:r>
        <w:t>„Insbesondere folgende Aspekte sind dabei zu beachten:</w:t>
      </w:r>
    </w:p>
    <w:p w:rsidR="00CB487E" w:rsidRDefault="00CB487E" w:rsidP="00CB487E">
      <w:r>
        <w:t>-  der materielle Lebensstandard</w:t>
      </w:r>
    </w:p>
    <w:p w:rsidR="00CB487E" w:rsidRDefault="00CB487E" w:rsidP="00CB487E">
      <w:r>
        <w:t>- Zugang zu und Qualität von Arbeit;  -</w:t>
      </w:r>
    </w:p>
    <w:p w:rsidR="00CB487E" w:rsidRDefault="00CB487E" w:rsidP="00CB487E">
      <w:r>
        <w:t xml:space="preserve">- die gesellschaftliche Verteilung von Wohlstand, die soziale Inklusion und Kohäsion; </w:t>
      </w:r>
    </w:p>
    <w:p w:rsidR="00CB487E" w:rsidRDefault="00CB487E" w:rsidP="00CB487E">
      <w:r>
        <w:t xml:space="preserve">- intakte Umwelt und Verfügbarkeit begrenzter natürlicher Ressourcen; </w:t>
      </w:r>
    </w:p>
    <w:p w:rsidR="00CB487E" w:rsidRDefault="00CB487E" w:rsidP="00CB487E">
      <w:r>
        <w:t xml:space="preserve">- Bildungschancen und Bildungsniveaus; </w:t>
      </w:r>
    </w:p>
    <w:p w:rsidR="00CB487E" w:rsidRDefault="00CB487E" w:rsidP="00CB487E">
      <w:r>
        <w:t xml:space="preserve">- Gesundheit und Lebenserwartung; </w:t>
      </w:r>
    </w:p>
    <w:p w:rsidR="00CB487E" w:rsidRDefault="00CB487E" w:rsidP="00CB487E">
      <w:r>
        <w:t>- Qualität öffentlicher Daseinsvorsorge, sozialer Sicherung und politischer Teilhabe;</w:t>
      </w:r>
    </w:p>
    <w:p w:rsidR="00CB487E" w:rsidRDefault="00CB487E" w:rsidP="00CB487E">
      <w:r>
        <w:t>- die subjektiv von den Menschen erfahrene Lebensqualität und die Zufriedenheit“</w:t>
      </w:r>
    </w:p>
    <w:p w:rsidR="00CB487E" w:rsidRDefault="00CB487E" w:rsidP="00CB487E">
      <w:r>
        <w:t xml:space="preserve">Es sind also acht Felder explizit genannt, und dazu gehören unmissverständlich auch subjektive Indikatoren.   </w:t>
      </w:r>
    </w:p>
    <w:p w:rsidR="00CB487E" w:rsidRDefault="00CB487E" w:rsidP="00CB487E">
      <w:r>
        <w:t>Norbert Häring, der Ökonomie-Korrespondent des Handelsblatts schreibt in seinem Kommentar im Handelsblatt vom  30.1.2013: „Die aktuellen Werturteile von Kommissionsmitgliedern bestimmen die Auswahl, verbergen sich aber hinter dem Anstrich der Objektivität.“ (S. 8).</w:t>
      </w:r>
    </w:p>
    <w:p w:rsidR="00150CF1" w:rsidRDefault="00CB487E" w:rsidP="00CB487E">
      <w:pPr>
        <w:rPr>
          <w:rFonts w:ascii="Times New Roman" w:hAnsi="Times New Roman" w:cs="Times New Roman"/>
          <w:color w:val="000000"/>
          <w:sz w:val="24"/>
          <w:szCs w:val="24"/>
          <w:shd w:val="clear" w:color="auto" w:fill="FFFFFF"/>
        </w:rPr>
      </w:pPr>
      <w:r>
        <w:t xml:space="preserve">Die einzige Erklärung, die ich deshalb für die Nicht-Berücksichtigung von subjektiven Indikatoren habe, ist die schroff ablehnende Haltung/Sichtweise/Meinung, die sich in dem Sondergutachten  „Wirtschaftsleistung, Lebensqualität und Nachhaltigkeit: Ein umfassendes </w:t>
      </w:r>
      <w:proofErr w:type="spellStart"/>
      <w:r>
        <w:t>Indikatorensystem</w:t>
      </w:r>
      <w:proofErr w:type="spellEnd"/>
      <w:r>
        <w:t>“ des Sachverständigenrats zur Begutachtung der gesamtwirtschaftlichen Entwicklung (SVR) vom Dezember  2010 findet. Diese Sichtweise des SVR ignoriert allerdings die neuen Ansätzen und Erkenntnissen in der VWL (</w:t>
      </w:r>
      <w:proofErr w:type="spellStart"/>
      <w:r>
        <w:t>Behavioral</w:t>
      </w:r>
      <w:proofErr w:type="spellEnd"/>
      <w:r>
        <w:t xml:space="preserve"> Economics und Glücksforschung) und  steht so argumentativ auf tönernen Füßen. "</w:t>
      </w:r>
    </w:p>
    <w:p w:rsidR="00893F55" w:rsidRDefault="00555194" w:rsidP="00BF55F9">
      <w:pPr>
        <w:spacing w:after="120" w:line="360" w:lineRule="auto"/>
        <w:rPr>
          <w:rFonts w:ascii="Times New Roman" w:hAnsi="Times New Roman" w:cs="Times New Roman"/>
          <w:color w:val="000000"/>
          <w:sz w:val="24"/>
          <w:szCs w:val="24"/>
          <w:shd w:val="clear" w:color="auto" w:fill="FFFFFF"/>
        </w:rPr>
      </w:pPr>
      <w:r w:rsidRPr="00BF55F9">
        <w:rPr>
          <w:rFonts w:ascii="Times New Roman" w:hAnsi="Times New Roman" w:cs="Times New Roman"/>
          <w:color w:val="000000"/>
          <w:sz w:val="24"/>
          <w:szCs w:val="24"/>
          <w:shd w:val="clear" w:color="auto" w:fill="FFFFFF"/>
        </w:rPr>
        <w:lastRenderedPageBreak/>
        <w:t>Eine ausführliche und grundlegende Kritik an der Position des SVR, de</w:t>
      </w:r>
      <w:r w:rsidR="004A6BEE" w:rsidRPr="00BF55F9">
        <w:rPr>
          <w:rFonts w:ascii="Times New Roman" w:hAnsi="Times New Roman" w:cs="Times New Roman"/>
          <w:color w:val="000000"/>
          <w:sz w:val="24"/>
          <w:szCs w:val="24"/>
          <w:shd w:val="clear" w:color="auto" w:fill="FFFFFF"/>
        </w:rPr>
        <w:t>r</w:t>
      </w:r>
      <w:r w:rsidRPr="00BF55F9">
        <w:rPr>
          <w:rFonts w:ascii="Times New Roman" w:hAnsi="Times New Roman" w:cs="Times New Roman"/>
          <w:color w:val="000000"/>
          <w:sz w:val="24"/>
          <w:szCs w:val="24"/>
          <w:shd w:val="clear" w:color="auto" w:fill="FFFFFF"/>
        </w:rPr>
        <w:t xml:space="preserve"> eine neoklassische Denkweise und Annahmen zugrunde liegen (Stichwort "</w:t>
      </w:r>
      <w:r w:rsidR="007679D4" w:rsidRPr="00BF55F9">
        <w:rPr>
          <w:rFonts w:ascii="Times New Roman" w:hAnsi="Times New Roman" w:cs="Times New Roman"/>
          <w:color w:val="000000"/>
          <w:sz w:val="24"/>
          <w:szCs w:val="24"/>
          <w:shd w:val="clear" w:color="auto" w:fill="FFFFFF"/>
        </w:rPr>
        <w:t>h</w:t>
      </w:r>
      <w:r w:rsidRPr="00BF55F9">
        <w:rPr>
          <w:rFonts w:ascii="Times New Roman" w:hAnsi="Times New Roman" w:cs="Times New Roman"/>
          <w:color w:val="000000"/>
          <w:sz w:val="24"/>
          <w:szCs w:val="24"/>
          <w:shd w:val="clear" w:color="auto" w:fill="FFFFFF"/>
        </w:rPr>
        <w:t>om</w:t>
      </w:r>
      <w:r w:rsidR="009824DA">
        <w:rPr>
          <w:rFonts w:ascii="Times New Roman" w:hAnsi="Times New Roman" w:cs="Times New Roman"/>
          <w:color w:val="000000"/>
          <w:sz w:val="24"/>
          <w:szCs w:val="24"/>
          <w:shd w:val="clear" w:color="auto" w:fill="FFFFFF"/>
        </w:rPr>
        <w:t>o</w:t>
      </w:r>
      <w:r w:rsidRPr="00BF55F9">
        <w:rPr>
          <w:rFonts w:ascii="Times New Roman" w:hAnsi="Times New Roman" w:cs="Times New Roman"/>
          <w:color w:val="000000"/>
          <w:sz w:val="24"/>
          <w:szCs w:val="24"/>
          <w:shd w:val="clear" w:color="auto" w:fill="FFFFFF"/>
        </w:rPr>
        <w:t xml:space="preserve"> </w:t>
      </w:r>
      <w:proofErr w:type="spellStart"/>
      <w:r w:rsidRPr="00BF55F9">
        <w:rPr>
          <w:rFonts w:ascii="Times New Roman" w:hAnsi="Times New Roman" w:cs="Times New Roman"/>
          <w:color w:val="000000"/>
          <w:sz w:val="24"/>
          <w:szCs w:val="24"/>
          <w:shd w:val="clear" w:color="auto" w:fill="FFFFFF"/>
        </w:rPr>
        <w:t>oeconomicus</w:t>
      </w:r>
      <w:proofErr w:type="spellEnd"/>
      <w:r w:rsidRPr="00BF55F9">
        <w:rPr>
          <w:rFonts w:ascii="Times New Roman" w:hAnsi="Times New Roman" w:cs="Times New Roman"/>
          <w:color w:val="000000"/>
          <w:sz w:val="24"/>
          <w:szCs w:val="24"/>
          <w:shd w:val="clear" w:color="auto" w:fill="FFFFFF"/>
        </w:rPr>
        <w:t>")</w:t>
      </w:r>
      <w:r w:rsidR="004A6BEE" w:rsidRPr="00BF55F9">
        <w:rPr>
          <w:rFonts w:ascii="Times New Roman" w:hAnsi="Times New Roman" w:cs="Times New Roman"/>
          <w:color w:val="000000"/>
          <w:sz w:val="24"/>
          <w:szCs w:val="24"/>
          <w:shd w:val="clear" w:color="auto" w:fill="FFFFFF"/>
        </w:rPr>
        <w:t>,</w:t>
      </w:r>
      <w:r w:rsidRPr="00BF55F9">
        <w:rPr>
          <w:rFonts w:ascii="Times New Roman" w:hAnsi="Times New Roman" w:cs="Times New Roman"/>
          <w:color w:val="000000"/>
          <w:sz w:val="24"/>
          <w:szCs w:val="24"/>
          <w:shd w:val="clear" w:color="auto" w:fill="FFFFFF"/>
        </w:rPr>
        <w:t xml:space="preserve"> findet sich in meinem Beitrag  "Glücksforschung - </w:t>
      </w:r>
      <w:r w:rsidR="00D6094A" w:rsidRPr="00BF55F9">
        <w:rPr>
          <w:rFonts w:ascii="Times New Roman" w:hAnsi="Times New Roman" w:cs="Times New Roman"/>
          <w:color w:val="000000"/>
          <w:sz w:val="24"/>
          <w:szCs w:val="24"/>
          <w:shd w:val="clear" w:color="auto" w:fill="FFFFFF"/>
        </w:rPr>
        <w:t xml:space="preserve">Konsequenzen für die (Wirtschafts-) Politik", der Anfang 2012 in der Zeitschrift "Wirtschaftsdienst" erschienen ist (http://www.wirtschaftsdienst.eu/archiv/jahr/2012/2/gluecksforschung-konsequenzen-fuer-die-wirtschafts-politik/.  </w:t>
      </w:r>
    </w:p>
    <w:p w:rsidR="00893F55" w:rsidRDefault="00893F55" w:rsidP="00BF55F9">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Die auf diesem Beitrag fußende erweiterte </w:t>
      </w:r>
      <w:r w:rsidR="00080B94">
        <w:rPr>
          <w:rFonts w:ascii="Times New Roman" w:hAnsi="Times New Roman" w:cs="Times New Roman"/>
          <w:color w:val="000000"/>
          <w:sz w:val="24"/>
          <w:szCs w:val="24"/>
          <w:shd w:val="clear" w:color="auto" w:fill="FFFFFF"/>
        </w:rPr>
        <w:t xml:space="preserve">und überarbeitete </w:t>
      </w:r>
      <w:r>
        <w:rPr>
          <w:rFonts w:ascii="Times New Roman" w:hAnsi="Times New Roman" w:cs="Times New Roman"/>
          <w:color w:val="000000"/>
          <w:sz w:val="24"/>
          <w:szCs w:val="24"/>
          <w:shd w:val="clear" w:color="auto" w:fill="FFFFFF"/>
        </w:rPr>
        <w:t xml:space="preserve">Fassung </w:t>
      </w:r>
    </w:p>
    <w:p w:rsidR="00080B94" w:rsidRDefault="00080B94" w:rsidP="00893F55">
      <w:pPr>
        <w:spacing w:after="120" w:line="360" w:lineRule="auto"/>
        <w:rPr>
          <w:rFonts w:ascii="Times New Roman" w:hAnsi="Times New Roman" w:cs="Times New Roman"/>
          <w:sz w:val="24"/>
          <w:szCs w:val="24"/>
          <w:lang w:eastAsia="de-DE"/>
        </w:rPr>
      </w:pPr>
      <w:r>
        <w:rPr>
          <w:rFonts w:ascii="Times New Roman" w:hAnsi="Times New Roman" w:cs="Times New Roman"/>
        </w:rPr>
        <w:t>"</w:t>
      </w:r>
      <w:r w:rsidRPr="00C37297">
        <w:rPr>
          <w:rFonts w:ascii="Times New Roman" w:hAnsi="Times New Roman" w:cs="Times New Roman"/>
        </w:rPr>
        <w:t>Zur Verwendung von "S</w:t>
      </w:r>
      <w:r w:rsidRPr="00C37297">
        <w:rPr>
          <w:rFonts w:ascii="Times New Roman" w:hAnsi="Times New Roman" w:cs="Times New Roman"/>
          <w:sz w:val="24"/>
          <w:szCs w:val="24"/>
        </w:rPr>
        <w:t>ubjektive Indikatoren</w:t>
      </w:r>
      <w:r w:rsidRPr="00C37297">
        <w:rPr>
          <w:rFonts w:ascii="Times New Roman" w:hAnsi="Times New Roman" w:cs="Times New Roman"/>
        </w:rPr>
        <w:t>"</w:t>
      </w:r>
      <w:r w:rsidRPr="00C37297">
        <w:rPr>
          <w:rFonts w:ascii="Times New Roman" w:hAnsi="Times New Roman" w:cs="Times New Roman"/>
          <w:sz w:val="24"/>
          <w:szCs w:val="24"/>
        </w:rPr>
        <w:t xml:space="preserve"> </w:t>
      </w:r>
      <w:r w:rsidRPr="00C37297">
        <w:rPr>
          <w:rFonts w:ascii="Times New Roman" w:hAnsi="Times New Roman" w:cs="Times New Roman"/>
        </w:rPr>
        <w:t xml:space="preserve">in der (Wirtschafts-) Politik </w:t>
      </w:r>
      <w:r w:rsidRPr="00C37297">
        <w:rPr>
          <w:rFonts w:ascii="Times New Roman" w:hAnsi="Times New Roman" w:cs="Times New Roman"/>
          <w:sz w:val="24"/>
          <w:szCs w:val="24"/>
        </w:rPr>
        <w:t xml:space="preserve">- </w:t>
      </w:r>
      <w:r w:rsidRPr="00C37297">
        <w:rPr>
          <w:rFonts w:ascii="Times New Roman" w:hAnsi="Times New Roman" w:cs="Times New Roman"/>
        </w:rPr>
        <w:t>eine</w:t>
      </w:r>
      <w:r w:rsidRPr="00C37297">
        <w:rPr>
          <w:rFonts w:ascii="Times New Roman" w:hAnsi="Times New Roman" w:cs="Times New Roman"/>
          <w:lang w:eastAsia="de-DE"/>
        </w:rPr>
        <w:t xml:space="preserve"> grundsätzliche Kritik am  Sachverständigenrat Wirtschaft (SVR)</w:t>
      </w:r>
      <w:r>
        <w:rPr>
          <w:rFonts w:ascii="Times New Roman" w:hAnsi="Times New Roman" w:cs="Times New Roman"/>
          <w:lang w:eastAsia="de-DE"/>
        </w:rPr>
        <w:t>"</w:t>
      </w:r>
    </w:p>
    <w:p w:rsidR="00893F55" w:rsidRDefault="00893F55" w:rsidP="00893F55">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de-DE"/>
        </w:rPr>
        <w:t>findet sich im Anhang zu dieser E-Mail.</w:t>
      </w:r>
    </w:p>
    <w:p w:rsidR="0086626D" w:rsidRPr="0079483D" w:rsidRDefault="0086626D" w:rsidP="0086626D">
      <w:pPr>
        <w:spacing w:after="120" w:line="360" w:lineRule="auto"/>
        <w:jc w:val="center"/>
        <w:rPr>
          <w:rFonts w:ascii="Times New Roman" w:hAnsi="Times New Roman" w:cs="Times New Roman"/>
          <w:color w:val="000000"/>
          <w:sz w:val="24"/>
          <w:szCs w:val="24"/>
          <w:shd w:val="clear" w:color="auto" w:fill="FFFFFF"/>
        </w:rPr>
      </w:pPr>
      <w:r w:rsidRPr="0079483D">
        <w:rPr>
          <w:rFonts w:ascii="Times New Roman" w:hAnsi="Times New Roman" w:cs="Times New Roman"/>
          <w:color w:val="000000"/>
          <w:sz w:val="24"/>
          <w:szCs w:val="24"/>
          <w:shd w:val="clear" w:color="auto" w:fill="FFFFFF"/>
        </w:rPr>
        <w:t>"Im Gegensatz zu den Regeln von Wissenschaftstheoretikern, die empfehlen, Hypothesen dadurch zu überprüfen, dass man sie zu widerlegen versucht, suchen Menschen (und recht häufig auch Wissenschaftler) eher nach Daten, die mit ihren gegenwärtigen Überzeugungen vereinbar sind.</w:t>
      </w:r>
      <w:r w:rsidR="0079483D" w:rsidRPr="0079483D">
        <w:rPr>
          <w:rFonts w:ascii="Times New Roman" w:hAnsi="Times New Roman" w:cs="Times New Roman"/>
          <w:color w:val="000000"/>
          <w:sz w:val="24"/>
          <w:szCs w:val="24"/>
        </w:rPr>
        <w:t xml:space="preserve"> Die Bestätigungstendenz von System 1 (des </w:t>
      </w:r>
      <w:proofErr w:type="spellStart"/>
      <w:r w:rsidR="0079483D" w:rsidRPr="0079483D">
        <w:rPr>
          <w:rFonts w:ascii="Times New Roman" w:hAnsi="Times New Roman" w:cs="Times New Roman"/>
          <w:color w:val="000000"/>
          <w:sz w:val="24"/>
          <w:szCs w:val="24"/>
        </w:rPr>
        <w:t>Dualen</w:t>
      </w:r>
      <w:proofErr w:type="spellEnd"/>
      <w:r w:rsidR="0079483D" w:rsidRPr="0079483D">
        <w:rPr>
          <w:rFonts w:ascii="Times New Roman" w:hAnsi="Times New Roman" w:cs="Times New Roman"/>
          <w:color w:val="000000"/>
          <w:sz w:val="24"/>
          <w:szCs w:val="24"/>
        </w:rPr>
        <w:t xml:space="preserve"> Handlungssystems, Anm. d. Verf.) begünstigt die unkritische Annahme von Vorschlägen und überzeichnet die Wahrscheinlichkeit extremer und unwahrscheinlicher Ereignisse</w:t>
      </w:r>
      <w:r w:rsidR="00F42C24">
        <w:rPr>
          <w:rFonts w:ascii="Times New Roman" w:hAnsi="Times New Roman" w:cs="Times New Roman"/>
          <w:color w:val="000000"/>
          <w:sz w:val="24"/>
          <w:szCs w:val="24"/>
        </w:rPr>
        <w:t>.</w:t>
      </w:r>
      <w:r w:rsidRPr="0079483D">
        <w:rPr>
          <w:rFonts w:ascii="Times New Roman" w:hAnsi="Times New Roman" w:cs="Times New Roman"/>
          <w:color w:val="000000"/>
          <w:sz w:val="24"/>
          <w:szCs w:val="24"/>
          <w:shd w:val="clear" w:color="auto" w:fill="FFFFFF"/>
        </w:rPr>
        <w:t>“</w:t>
      </w:r>
    </w:p>
    <w:p w:rsidR="0086626D" w:rsidRDefault="0086626D" w:rsidP="0079483D">
      <w:pPr>
        <w:spacing w:after="120" w:line="360" w:lineRule="auto"/>
        <w:jc w:val="center"/>
        <w:rPr>
          <w:rFonts w:ascii="Times New Roman" w:hAnsi="Times New Roman" w:cs="Times New Roman"/>
          <w:color w:val="000000"/>
          <w:sz w:val="24"/>
          <w:szCs w:val="24"/>
          <w:shd w:val="clear" w:color="auto" w:fill="FFFFFF"/>
        </w:rPr>
      </w:pPr>
      <w:r w:rsidRPr="0086626D">
        <w:rPr>
          <w:rFonts w:ascii="Times New Roman" w:hAnsi="Times New Roman" w:cs="Times New Roman"/>
          <w:color w:val="000000"/>
          <w:sz w:val="24"/>
          <w:szCs w:val="24"/>
          <w:shd w:val="clear" w:color="auto" w:fill="FFFFFF"/>
        </w:rPr>
        <w:t xml:space="preserve">Daniel </w:t>
      </w:r>
      <w:proofErr w:type="spellStart"/>
      <w:r w:rsidRPr="0086626D">
        <w:rPr>
          <w:rFonts w:ascii="Times New Roman" w:hAnsi="Times New Roman" w:cs="Times New Roman"/>
          <w:color w:val="000000"/>
          <w:sz w:val="24"/>
          <w:szCs w:val="24"/>
          <w:shd w:val="clear" w:color="auto" w:fill="FFFFFF"/>
        </w:rPr>
        <w:t>Kahneman</w:t>
      </w:r>
      <w:proofErr w:type="spellEnd"/>
      <w:r w:rsidRPr="0086626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6626D">
        <w:rPr>
          <w:rFonts w:ascii="Times New Roman" w:hAnsi="Times New Roman" w:cs="Times New Roman"/>
          <w:color w:val="000000"/>
          <w:sz w:val="24"/>
          <w:szCs w:val="24"/>
          <w:shd w:val="clear" w:color="auto" w:fill="FFFFFF"/>
        </w:rPr>
        <w:t>Schnelles Denken, langsames Denken</w:t>
      </w:r>
      <w:r>
        <w:rPr>
          <w:rFonts w:ascii="Times New Roman" w:hAnsi="Times New Roman" w:cs="Times New Roman"/>
          <w:color w:val="000000"/>
          <w:sz w:val="24"/>
          <w:szCs w:val="24"/>
          <w:shd w:val="clear" w:color="auto" w:fill="FFFFFF"/>
        </w:rPr>
        <w:t>, München 2012</w:t>
      </w:r>
      <w:r w:rsidRPr="0086626D">
        <w:rPr>
          <w:rFonts w:ascii="Times New Roman" w:hAnsi="Times New Roman" w:cs="Times New Roman"/>
          <w:color w:val="000000"/>
          <w:sz w:val="24"/>
          <w:szCs w:val="24"/>
          <w:shd w:val="clear" w:color="auto" w:fill="FFFFFF"/>
        </w:rPr>
        <w:t>, S. 107f</w:t>
      </w:r>
      <w:r>
        <w:rPr>
          <w:rFonts w:ascii="Times New Roman" w:hAnsi="Times New Roman" w:cs="Times New Roman"/>
          <w:color w:val="000000"/>
          <w:sz w:val="24"/>
          <w:szCs w:val="24"/>
          <w:shd w:val="clear" w:color="auto" w:fill="FFFFFF"/>
        </w:rPr>
        <w:t>.</w:t>
      </w:r>
    </w:p>
    <w:p w:rsidR="0086626D" w:rsidRDefault="0086626D" w:rsidP="0086626D">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der Verhaltensökonomik ist dies unter   "</w:t>
      </w:r>
      <w:proofErr w:type="spellStart"/>
      <w:r>
        <w:rPr>
          <w:rFonts w:ascii="Times New Roman" w:hAnsi="Times New Roman" w:cs="Times New Roman"/>
          <w:color w:val="000000"/>
          <w:sz w:val="24"/>
          <w:szCs w:val="24"/>
          <w:shd w:val="clear" w:color="auto" w:fill="FFFFFF"/>
        </w:rPr>
        <w:t>Confirmation</w:t>
      </w:r>
      <w:proofErr w:type="spellEnd"/>
      <w:r>
        <w:rPr>
          <w:rFonts w:ascii="Times New Roman" w:hAnsi="Times New Roman" w:cs="Times New Roman"/>
          <w:color w:val="000000"/>
          <w:sz w:val="24"/>
          <w:szCs w:val="24"/>
          <w:shd w:val="clear" w:color="auto" w:fill="FFFFFF"/>
        </w:rPr>
        <w:t xml:space="preserve"> Bias" bekannt (im Einzelnen hierzu etwa Daniel </w:t>
      </w:r>
      <w:proofErr w:type="spellStart"/>
      <w:r>
        <w:rPr>
          <w:rFonts w:ascii="Times New Roman" w:hAnsi="Times New Roman" w:cs="Times New Roman"/>
          <w:color w:val="000000"/>
          <w:sz w:val="24"/>
          <w:szCs w:val="24"/>
          <w:shd w:val="clear" w:color="auto" w:fill="FFFFFF"/>
        </w:rPr>
        <w:t>Kahneman</w:t>
      </w:r>
      <w:proofErr w:type="spellEnd"/>
      <w:r>
        <w:rPr>
          <w:rFonts w:ascii="Times New Roman" w:hAnsi="Times New Roman" w:cs="Times New Roman"/>
          <w:color w:val="000000"/>
          <w:sz w:val="24"/>
          <w:szCs w:val="24"/>
          <w:shd w:val="clear" w:color="auto" w:fill="FFFFFF"/>
        </w:rPr>
        <w:t xml:space="preserve">, Schnelles Denken, langsames Denken, München 2012, S. 105-116).  </w:t>
      </w:r>
    </w:p>
    <w:p w:rsidR="00073D51" w:rsidRPr="0086626D" w:rsidRDefault="00073D51" w:rsidP="0086626D">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 ist natürlich ungemein schwierig, ein Weltmodell, ein Paradigma, dem man seit Jahrzehnten gefolgt ist, mit dem man sozusagen sozialisiert wurde, aufzugeben. Diese</w:t>
      </w:r>
      <w:r w:rsidR="00F13799">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Weltmodell/ Paradigma ist tief im System 1 verwurzelt.   </w:t>
      </w:r>
    </w:p>
    <w:p w:rsidR="00F4554C" w:rsidRDefault="00F4554C" w:rsidP="00BF55F9">
      <w:pPr>
        <w:spacing w:after="120" w:line="360" w:lineRule="auto"/>
        <w:rPr>
          <w:rFonts w:ascii="Times New Roman" w:hAnsi="Times New Roman" w:cs="Times New Roman"/>
          <w:color w:val="000000"/>
          <w:sz w:val="24"/>
          <w:szCs w:val="24"/>
          <w:shd w:val="clear" w:color="auto" w:fill="FFFFFF"/>
        </w:rPr>
      </w:pPr>
    </w:p>
    <w:p w:rsidR="00BA06A5" w:rsidRPr="00BF55F9" w:rsidRDefault="0079483D" w:rsidP="00BF55F9">
      <w:pPr>
        <w:spacing w:after="120"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Meine Empfehlung:  </w:t>
      </w:r>
      <w:r w:rsidR="00F4554C" w:rsidRPr="00BF55F9">
        <w:rPr>
          <w:rFonts w:ascii="Times New Roman" w:hAnsi="Times New Roman" w:cs="Times New Roman"/>
          <w:b/>
          <w:color w:val="000000"/>
          <w:sz w:val="24"/>
          <w:szCs w:val="24"/>
          <w:shd w:val="clear" w:color="auto" w:fill="FFFFFF"/>
        </w:rPr>
        <w:t xml:space="preserve">OECD </w:t>
      </w:r>
      <w:r>
        <w:rPr>
          <w:rFonts w:ascii="Times New Roman" w:hAnsi="Times New Roman" w:cs="Times New Roman"/>
          <w:b/>
          <w:color w:val="000000"/>
          <w:sz w:val="24"/>
          <w:szCs w:val="24"/>
          <w:shd w:val="clear" w:color="auto" w:fill="FFFFFF"/>
        </w:rPr>
        <w:t xml:space="preserve">und das </w:t>
      </w:r>
      <w:proofErr w:type="spellStart"/>
      <w:r>
        <w:rPr>
          <w:rFonts w:ascii="Times New Roman" w:hAnsi="Times New Roman" w:cs="Times New Roman"/>
          <w:b/>
          <w:color w:val="000000"/>
          <w:sz w:val="24"/>
          <w:szCs w:val="24"/>
          <w:shd w:val="clear" w:color="auto" w:fill="FFFFFF"/>
        </w:rPr>
        <w:t>Behavioral</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Insights</w:t>
      </w:r>
      <w:proofErr w:type="spellEnd"/>
      <w:r>
        <w:rPr>
          <w:rFonts w:ascii="Times New Roman" w:hAnsi="Times New Roman" w:cs="Times New Roman"/>
          <w:b/>
          <w:color w:val="000000"/>
          <w:sz w:val="24"/>
          <w:szCs w:val="24"/>
          <w:shd w:val="clear" w:color="auto" w:fill="FFFFFF"/>
        </w:rPr>
        <w:t xml:space="preserve"> Team der britischen Regierung </w:t>
      </w:r>
      <w:r w:rsidR="00F4554C" w:rsidRPr="00BF55F9">
        <w:rPr>
          <w:rFonts w:ascii="Times New Roman" w:hAnsi="Times New Roman" w:cs="Times New Roman"/>
          <w:b/>
          <w:color w:val="000000"/>
          <w:sz w:val="24"/>
          <w:szCs w:val="24"/>
          <w:shd w:val="clear" w:color="auto" w:fill="FFFFFF"/>
        </w:rPr>
        <w:t xml:space="preserve">als Ratgeber </w:t>
      </w:r>
      <w:r w:rsidR="00495F27" w:rsidRPr="00BF55F9">
        <w:rPr>
          <w:rFonts w:ascii="Times New Roman" w:hAnsi="Times New Roman" w:cs="Times New Roman"/>
          <w:b/>
          <w:color w:val="000000"/>
          <w:sz w:val="24"/>
          <w:szCs w:val="24"/>
          <w:shd w:val="clear" w:color="auto" w:fill="FFFFFF"/>
        </w:rPr>
        <w:t xml:space="preserve"> </w:t>
      </w:r>
      <w:r w:rsidR="00F4554C" w:rsidRPr="00BF55F9">
        <w:rPr>
          <w:rFonts w:ascii="Times New Roman" w:hAnsi="Times New Roman" w:cs="Times New Roman"/>
          <w:b/>
          <w:color w:val="000000"/>
          <w:sz w:val="24"/>
          <w:szCs w:val="24"/>
          <w:shd w:val="clear" w:color="auto" w:fill="FFFFFF"/>
        </w:rPr>
        <w:t xml:space="preserve"> </w:t>
      </w:r>
    </w:p>
    <w:p w:rsidR="00E25BD2" w:rsidRPr="0079483D" w:rsidRDefault="00D6094A" w:rsidP="00BF55F9">
      <w:pPr>
        <w:spacing w:after="120" w:line="360" w:lineRule="auto"/>
        <w:rPr>
          <w:rFonts w:ascii="Times New Roman" w:hAnsi="Times New Roman" w:cs="Times New Roman"/>
          <w:color w:val="000000"/>
          <w:sz w:val="24"/>
          <w:szCs w:val="24"/>
          <w:shd w:val="clear" w:color="auto" w:fill="FFFFFF"/>
        </w:rPr>
      </w:pPr>
      <w:r w:rsidRPr="00E25BD2">
        <w:rPr>
          <w:rFonts w:ascii="Times New Roman" w:hAnsi="Times New Roman" w:cs="Times New Roman"/>
          <w:color w:val="000000"/>
          <w:sz w:val="24"/>
          <w:szCs w:val="24"/>
          <w:shd w:val="clear" w:color="auto" w:fill="FFFFFF"/>
        </w:rPr>
        <w:t xml:space="preserve">Ein wohl weitaus besserer Ratgeber als der SVR </w:t>
      </w:r>
      <w:r w:rsidR="0079483D">
        <w:rPr>
          <w:rFonts w:ascii="Times New Roman" w:hAnsi="Times New Roman" w:cs="Times New Roman"/>
          <w:color w:val="000000"/>
          <w:sz w:val="24"/>
          <w:szCs w:val="24"/>
          <w:shd w:val="clear" w:color="auto" w:fill="FFFFFF"/>
        </w:rPr>
        <w:t xml:space="preserve">sind </w:t>
      </w:r>
      <w:r w:rsidRPr="00E25BD2">
        <w:rPr>
          <w:rFonts w:ascii="Times New Roman" w:hAnsi="Times New Roman" w:cs="Times New Roman"/>
          <w:color w:val="000000"/>
          <w:sz w:val="24"/>
          <w:szCs w:val="24"/>
          <w:shd w:val="clear" w:color="auto" w:fill="FFFFFF"/>
        </w:rPr>
        <w:t>die OECD</w:t>
      </w:r>
      <w:r w:rsidR="0079483D">
        <w:rPr>
          <w:rFonts w:ascii="Times New Roman" w:hAnsi="Times New Roman" w:cs="Times New Roman"/>
          <w:color w:val="000000"/>
          <w:sz w:val="24"/>
          <w:szCs w:val="24"/>
          <w:shd w:val="clear" w:color="auto" w:fill="FFFFFF"/>
        </w:rPr>
        <w:t xml:space="preserve"> und das </w:t>
      </w:r>
      <w:proofErr w:type="spellStart"/>
      <w:r w:rsidR="0079483D" w:rsidRPr="0079483D">
        <w:rPr>
          <w:rFonts w:ascii="Times New Roman" w:hAnsi="Times New Roman" w:cs="Times New Roman"/>
          <w:color w:val="000000"/>
          <w:sz w:val="24"/>
          <w:szCs w:val="24"/>
          <w:shd w:val="clear" w:color="auto" w:fill="FFFFFF"/>
        </w:rPr>
        <w:t>Behavioral</w:t>
      </w:r>
      <w:proofErr w:type="spellEnd"/>
      <w:r w:rsidR="0079483D" w:rsidRPr="0079483D">
        <w:rPr>
          <w:rFonts w:ascii="Times New Roman" w:hAnsi="Times New Roman" w:cs="Times New Roman"/>
          <w:color w:val="000000"/>
          <w:sz w:val="24"/>
          <w:szCs w:val="24"/>
          <w:shd w:val="clear" w:color="auto" w:fill="FFFFFF"/>
        </w:rPr>
        <w:t xml:space="preserve"> </w:t>
      </w:r>
      <w:proofErr w:type="spellStart"/>
      <w:r w:rsidR="0079483D" w:rsidRPr="0079483D">
        <w:rPr>
          <w:rFonts w:ascii="Times New Roman" w:hAnsi="Times New Roman" w:cs="Times New Roman"/>
          <w:color w:val="000000"/>
          <w:sz w:val="24"/>
          <w:szCs w:val="24"/>
          <w:shd w:val="clear" w:color="auto" w:fill="FFFFFF"/>
        </w:rPr>
        <w:t>Insights</w:t>
      </w:r>
      <w:proofErr w:type="spellEnd"/>
      <w:r w:rsidR="0079483D" w:rsidRPr="0079483D">
        <w:rPr>
          <w:rFonts w:ascii="Times New Roman" w:hAnsi="Times New Roman" w:cs="Times New Roman"/>
          <w:color w:val="000000"/>
          <w:sz w:val="24"/>
          <w:szCs w:val="24"/>
          <w:shd w:val="clear" w:color="auto" w:fill="FFFFFF"/>
        </w:rPr>
        <w:t xml:space="preserve"> Team der britischen Regierung</w:t>
      </w:r>
      <w:r w:rsidR="00C23057">
        <w:rPr>
          <w:rFonts w:ascii="Times New Roman" w:hAnsi="Times New Roman" w:cs="Times New Roman"/>
          <w:color w:val="000000"/>
          <w:sz w:val="24"/>
          <w:szCs w:val="24"/>
          <w:shd w:val="clear" w:color="auto" w:fill="FFFFFF"/>
        </w:rPr>
        <w:t xml:space="preserve"> (im Einzelnen siehe hierzu auch Kap. 1.5. "Glücksforschung (</w:t>
      </w:r>
      <w:proofErr w:type="spellStart"/>
      <w:r w:rsidR="00C23057">
        <w:rPr>
          <w:rFonts w:ascii="Times New Roman" w:hAnsi="Times New Roman" w:cs="Times New Roman"/>
          <w:color w:val="000000"/>
          <w:sz w:val="24"/>
          <w:szCs w:val="24"/>
          <w:shd w:val="clear" w:color="auto" w:fill="FFFFFF"/>
        </w:rPr>
        <w:t>Happines</w:t>
      </w:r>
      <w:proofErr w:type="spellEnd"/>
      <w:r w:rsidR="00C23057">
        <w:rPr>
          <w:rFonts w:ascii="Times New Roman" w:hAnsi="Times New Roman" w:cs="Times New Roman"/>
          <w:color w:val="000000"/>
          <w:sz w:val="24"/>
          <w:szCs w:val="24"/>
          <w:shd w:val="clear" w:color="auto" w:fill="FFFFFF"/>
        </w:rPr>
        <w:t xml:space="preserve"> </w:t>
      </w:r>
      <w:proofErr w:type="spellStart"/>
      <w:r w:rsidR="00C23057">
        <w:rPr>
          <w:rFonts w:ascii="Times New Roman" w:hAnsi="Times New Roman" w:cs="Times New Roman"/>
          <w:color w:val="000000"/>
          <w:sz w:val="24"/>
          <w:szCs w:val="24"/>
          <w:shd w:val="clear" w:color="auto" w:fill="FFFFFF"/>
        </w:rPr>
        <w:t>Reserach</w:t>
      </w:r>
      <w:proofErr w:type="spellEnd"/>
      <w:r w:rsidR="00C23057">
        <w:rPr>
          <w:rFonts w:ascii="Times New Roman" w:hAnsi="Times New Roman" w:cs="Times New Roman"/>
          <w:color w:val="000000"/>
          <w:sz w:val="24"/>
          <w:szCs w:val="24"/>
          <w:shd w:val="clear" w:color="auto" w:fill="FFFFFF"/>
        </w:rPr>
        <w:t>) - eine gesellschafts</w:t>
      </w:r>
      <w:r w:rsidR="00222B6D">
        <w:rPr>
          <w:rFonts w:ascii="Times New Roman" w:hAnsi="Times New Roman" w:cs="Times New Roman"/>
          <w:color w:val="000000"/>
          <w:sz w:val="24"/>
          <w:szCs w:val="24"/>
          <w:shd w:val="clear" w:color="auto" w:fill="FFFFFF"/>
        </w:rPr>
        <w:t xml:space="preserve">politische Einordnung in unserem Buch "Gesundes Führen mit Erkenntnissen der Glücksforschung"). </w:t>
      </w:r>
      <w:r w:rsidRPr="0079483D">
        <w:rPr>
          <w:rFonts w:ascii="Times New Roman" w:hAnsi="Times New Roman" w:cs="Times New Roman"/>
          <w:color w:val="000000"/>
          <w:sz w:val="24"/>
          <w:szCs w:val="24"/>
          <w:shd w:val="clear" w:color="auto" w:fill="FFFFFF"/>
        </w:rPr>
        <w:t xml:space="preserve"> </w:t>
      </w:r>
    </w:p>
    <w:p w:rsidR="00E25BD2" w:rsidRPr="00E25BD2" w:rsidRDefault="00E25BD2" w:rsidP="00E25BD2">
      <w:pPr>
        <w:pStyle w:val="txt"/>
        <w:spacing w:after="120"/>
        <w:rPr>
          <w:color w:val="000000"/>
          <w:sz w:val="24"/>
          <w:szCs w:val="24"/>
          <w:shd w:val="clear" w:color="auto" w:fill="FFFFFF"/>
        </w:rPr>
      </w:pPr>
      <w:r w:rsidRPr="00E25BD2">
        <w:rPr>
          <w:sz w:val="24"/>
          <w:szCs w:val="24"/>
        </w:rPr>
        <w:t>Anfang 2014 veröffentlichte die OECD</w:t>
      </w:r>
      <w:r w:rsidR="00345A84" w:rsidRPr="00E25BD2">
        <w:rPr>
          <w:sz w:val="24"/>
          <w:szCs w:val="24"/>
        </w:rPr>
        <w:fldChar w:fldCharType="begin"/>
      </w:r>
      <w:r w:rsidRPr="00E25BD2">
        <w:rPr>
          <w:sz w:val="24"/>
          <w:szCs w:val="24"/>
        </w:rPr>
        <w:instrText xml:space="preserve"> XE "OECD" </w:instrText>
      </w:r>
      <w:r w:rsidR="00345A84" w:rsidRPr="00E25BD2">
        <w:rPr>
          <w:sz w:val="24"/>
          <w:szCs w:val="24"/>
        </w:rPr>
        <w:fldChar w:fldCharType="end"/>
      </w:r>
      <w:r w:rsidRPr="00E25BD2">
        <w:rPr>
          <w:sz w:val="24"/>
          <w:szCs w:val="24"/>
        </w:rPr>
        <w:t xml:space="preserve"> die Studie </w:t>
      </w:r>
      <w:r w:rsidRPr="00E25BD2">
        <w:rPr>
          <w:color w:val="000000"/>
          <w:sz w:val="24"/>
          <w:szCs w:val="24"/>
          <w:shd w:val="clear" w:color="auto" w:fill="FFFFFF"/>
        </w:rPr>
        <w:t>"</w:t>
      </w:r>
      <w:proofErr w:type="spellStart"/>
      <w:r w:rsidRPr="00E25BD2">
        <w:rPr>
          <w:color w:val="000000"/>
          <w:sz w:val="24"/>
          <w:szCs w:val="24"/>
          <w:shd w:val="clear" w:color="auto" w:fill="FFFFFF"/>
        </w:rPr>
        <w:t>Regulatory</w:t>
      </w:r>
      <w:proofErr w:type="spellEnd"/>
      <w:r w:rsidRPr="00E25BD2">
        <w:rPr>
          <w:color w:val="000000"/>
          <w:sz w:val="24"/>
          <w:szCs w:val="24"/>
          <w:shd w:val="clear" w:color="auto" w:fill="FFFFFF"/>
        </w:rPr>
        <w:t xml:space="preserve"> </w:t>
      </w:r>
      <w:proofErr w:type="spellStart"/>
      <w:r w:rsidRPr="00E25BD2">
        <w:rPr>
          <w:color w:val="000000"/>
          <w:sz w:val="24"/>
          <w:szCs w:val="24"/>
          <w:shd w:val="clear" w:color="auto" w:fill="FFFFFF"/>
        </w:rPr>
        <w:t>Policy</w:t>
      </w:r>
      <w:proofErr w:type="spellEnd"/>
      <w:r w:rsidRPr="00E25BD2">
        <w:rPr>
          <w:color w:val="000000"/>
          <w:sz w:val="24"/>
          <w:szCs w:val="24"/>
          <w:shd w:val="clear" w:color="auto" w:fill="FFFFFF"/>
        </w:rPr>
        <w:t xml:space="preserve"> </w:t>
      </w:r>
      <w:proofErr w:type="spellStart"/>
      <w:r w:rsidRPr="00E25BD2">
        <w:rPr>
          <w:color w:val="000000"/>
          <w:sz w:val="24"/>
          <w:szCs w:val="24"/>
          <w:shd w:val="clear" w:color="auto" w:fill="FFFFFF"/>
        </w:rPr>
        <w:t>and</w:t>
      </w:r>
      <w:proofErr w:type="spellEnd"/>
      <w:r w:rsidRPr="00E25BD2">
        <w:rPr>
          <w:color w:val="000000"/>
          <w:sz w:val="24"/>
          <w:szCs w:val="24"/>
          <w:shd w:val="clear" w:color="auto" w:fill="FFFFFF"/>
        </w:rPr>
        <w:t xml:space="preserve"> </w:t>
      </w:r>
      <w:proofErr w:type="spellStart"/>
      <w:r w:rsidRPr="00E25BD2">
        <w:rPr>
          <w:color w:val="000000"/>
          <w:sz w:val="24"/>
          <w:szCs w:val="24"/>
          <w:shd w:val="clear" w:color="auto" w:fill="FFFFFF"/>
        </w:rPr>
        <w:t>Behavioural</w:t>
      </w:r>
      <w:proofErr w:type="spellEnd"/>
      <w:r w:rsidRPr="00E25BD2">
        <w:rPr>
          <w:color w:val="000000"/>
          <w:sz w:val="24"/>
          <w:szCs w:val="24"/>
          <w:shd w:val="clear" w:color="auto" w:fill="FFFFFF"/>
        </w:rPr>
        <w:t xml:space="preserve"> Economics". Die OECD weist darauf hin, dass es bei der Heranziehung der Erkenntnisse der </w:t>
      </w:r>
      <w:proofErr w:type="spellStart"/>
      <w:r w:rsidRPr="00E25BD2">
        <w:rPr>
          <w:color w:val="000000"/>
          <w:sz w:val="24"/>
          <w:szCs w:val="24"/>
          <w:shd w:val="clear" w:color="auto" w:fill="FFFFFF"/>
        </w:rPr>
        <w:lastRenderedPageBreak/>
        <w:t>Behavioural</w:t>
      </w:r>
      <w:proofErr w:type="spellEnd"/>
      <w:r w:rsidRPr="00E25BD2">
        <w:rPr>
          <w:color w:val="000000"/>
          <w:sz w:val="24"/>
          <w:szCs w:val="24"/>
          <w:shd w:val="clear" w:color="auto" w:fill="FFFFFF"/>
        </w:rPr>
        <w:t xml:space="preserve"> Economics im Rahmen der Regulierung darum geht, die Maßnahmen am tatsächlichen Verhalten der Menschen und nicht am angenommenen auszurichten.</w:t>
      </w:r>
      <w:r w:rsidRPr="00E25BD2">
        <w:rPr>
          <w:rStyle w:val="Funotenzeichen"/>
          <w:rFonts w:ascii="Times New Roman" w:hAnsi="Times New Roman"/>
          <w:color w:val="000000"/>
          <w:sz w:val="24"/>
          <w:szCs w:val="24"/>
          <w:shd w:val="clear" w:color="auto" w:fill="FFFFFF"/>
        </w:rPr>
        <w:footnoteReference w:id="2"/>
      </w:r>
    </w:p>
    <w:p w:rsidR="00D6094A" w:rsidRPr="00BF55F9" w:rsidRDefault="00D6094A" w:rsidP="00BF55F9">
      <w:pPr>
        <w:spacing w:after="120" w:line="360" w:lineRule="auto"/>
        <w:rPr>
          <w:rFonts w:ascii="Times New Roman" w:hAnsi="Times New Roman" w:cs="Times New Roman"/>
          <w:sz w:val="24"/>
          <w:szCs w:val="24"/>
        </w:rPr>
      </w:pPr>
      <w:r w:rsidRPr="00E25BD2">
        <w:rPr>
          <w:rFonts w:ascii="Times New Roman" w:hAnsi="Times New Roman" w:cs="Times New Roman"/>
          <w:color w:val="000000"/>
          <w:sz w:val="24"/>
          <w:szCs w:val="24"/>
          <w:shd w:val="clear" w:color="auto" w:fill="FFFFFF"/>
        </w:rPr>
        <w:t xml:space="preserve">Im Jahr 2011 hat die </w:t>
      </w:r>
      <w:r w:rsidRPr="00E25BD2">
        <w:rPr>
          <w:rFonts w:ascii="Times New Roman" w:hAnsi="Times New Roman" w:cs="Times New Roman"/>
          <w:sz w:val="24"/>
          <w:szCs w:val="24"/>
        </w:rPr>
        <w:t xml:space="preserve"> OECD  ihrem "</w:t>
      </w:r>
      <w:proofErr w:type="spellStart"/>
      <w:r w:rsidRPr="00E25BD2">
        <w:rPr>
          <w:rFonts w:ascii="Times New Roman" w:hAnsi="Times New Roman" w:cs="Times New Roman"/>
          <w:sz w:val="24"/>
          <w:szCs w:val="24"/>
        </w:rPr>
        <w:t>Better</w:t>
      </w:r>
      <w:proofErr w:type="spellEnd"/>
      <w:r w:rsidRPr="00E25BD2">
        <w:rPr>
          <w:rFonts w:ascii="Times New Roman" w:hAnsi="Times New Roman" w:cs="Times New Roman"/>
          <w:sz w:val="24"/>
          <w:szCs w:val="24"/>
        </w:rPr>
        <w:t xml:space="preserve"> Life Index" vorgestellt. Seit Anfa</w:t>
      </w:r>
      <w:r w:rsidRPr="00BF55F9">
        <w:rPr>
          <w:rFonts w:ascii="Times New Roman" w:hAnsi="Times New Roman" w:cs="Times New Roman"/>
          <w:sz w:val="24"/>
          <w:szCs w:val="24"/>
        </w:rPr>
        <w:t>ng 2014 gibt es dazu auch eine deutschsprachige Homepage (</w:t>
      </w:r>
      <w:r w:rsidR="00CF2B08" w:rsidRPr="00BF55F9">
        <w:rPr>
          <w:rFonts w:ascii="Times New Roman" w:hAnsi="Times New Roman" w:cs="Times New Roman"/>
          <w:sz w:val="24"/>
          <w:szCs w:val="24"/>
        </w:rPr>
        <w:t>http://www.oecdbetterlifeindex.org/de/</w:t>
      </w:r>
      <w:r w:rsidRPr="00BF55F9">
        <w:rPr>
          <w:rFonts w:ascii="Times New Roman" w:hAnsi="Times New Roman" w:cs="Times New Roman"/>
          <w:sz w:val="24"/>
          <w:szCs w:val="24"/>
        </w:rPr>
        <w:t>). Die Studie "</w:t>
      </w:r>
      <w:proofErr w:type="spellStart"/>
      <w:r w:rsidRPr="00BF55F9">
        <w:rPr>
          <w:rFonts w:ascii="Times New Roman" w:hAnsi="Times New Roman" w:cs="Times New Roman"/>
          <w:sz w:val="24"/>
          <w:szCs w:val="24"/>
        </w:rPr>
        <w:t>How`s</w:t>
      </w:r>
      <w:proofErr w:type="spellEnd"/>
      <w:r w:rsidRPr="00BF55F9">
        <w:rPr>
          <w:rFonts w:ascii="Times New Roman" w:hAnsi="Times New Roman" w:cs="Times New Roman"/>
          <w:sz w:val="24"/>
          <w:szCs w:val="24"/>
        </w:rPr>
        <w:t xml:space="preserve"> Life - </w:t>
      </w:r>
      <w:proofErr w:type="spellStart"/>
      <w:r w:rsidRPr="00BF55F9">
        <w:rPr>
          <w:rFonts w:ascii="Times New Roman" w:hAnsi="Times New Roman" w:cs="Times New Roman"/>
          <w:sz w:val="24"/>
          <w:szCs w:val="24"/>
        </w:rPr>
        <w:t>Measuring</w:t>
      </w:r>
      <w:proofErr w:type="spellEnd"/>
      <w:r w:rsidRPr="00BF55F9">
        <w:rPr>
          <w:rFonts w:ascii="Times New Roman" w:hAnsi="Times New Roman" w:cs="Times New Roman"/>
          <w:sz w:val="24"/>
          <w:szCs w:val="24"/>
        </w:rPr>
        <w:t xml:space="preserve"> Well-</w:t>
      </w:r>
      <w:proofErr w:type="spellStart"/>
      <w:r w:rsidRPr="00BF55F9">
        <w:rPr>
          <w:rFonts w:ascii="Times New Roman" w:hAnsi="Times New Roman" w:cs="Times New Roman"/>
          <w:sz w:val="24"/>
          <w:szCs w:val="24"/>
        </w:rPr>
        <w:t>Being</w:t>
      </w:r>
      <w:proofErr w:type="spellEnd"/>
      <w:r w:rsidRPr="00BF55F9">
        <w:rPr>
          <w:rFonts w:ascii="Times New Roman" w:hAnsi="Times New Roman" w:cs="Times New Roman"/>
          <w:sz w:val="24"/>
          <w:szCs w:val="24"/>
        </w:rPr>
        <w:t>" liegt wissenschaftlich dem "</w:t>
      </w:r>
      <w:proofErr w:type="spellStart"/>
      <w:r w:rsidRPr="00BF55F9">
        <w:rPr>
          <w:rFonts w:ascii="Times New Roman" w:hAnsi="Times New Roman" w:cs="Times New Roman"/>
          <w:sz w:val="24"/>
          <w:szCs w:val="24"/>
        </w:rPr>
        <w:t>Better</w:t>
      </w:r>
      <w:proofErr w:type="spellEnd"/>
      <w:r w:rsidRPr="00BF55F9">
        <w:rPr>
          <w:rFonts w:ascii="Times New Roman" w:hAnsi="Times New Roman" w:cs="Times New Roman"/>
          <w:sz w:val="24"/>
          <w:szCs w:val="24"/>
        </w:rPr>
        <w:t xml:space="preserve"> Life Index" der OECD zugrunde. Die zweite Auflage dieser OECD-Studie erschien Ende 2013. 2013 hat die OECD auch ein Handbuch mit Richtlinien für eine -weltweit-  standardisierte Messung des subjektiven Wohlbefindens  im Rahmen ihrer "</w:t>
      </w:r>
      <w:proofErr w:type="spellStart"/>
      <w:r w:rsidRPr="00BF55F9">
        <w:rPr>
          <w:rFonts w:ascii="Times New Roman" w:hAnsi="Times New Roman" w:cs="Times New Roman"/>
          <w:sz w:val="24"/>
          <w:szCs w:val="24"/>
        </w:rPr>
        <w:t>Better</w:t>
      </w:r>
      <w:proofErr w:type="spellEnd"/>
      <w:r w:rsidRPr="00BF55F9">
        <w:rPr>
          <w:rFonts w:ascii="Times New Roman" w:hAnsi="Times New Roman" w:cs="Times New Roman"/>
          <w:sz w:val="24"/>
          <w:szCs w:val="24"/>
        </w:rPr>
        <w:t xml:space="preserve"> Life Initiative" veröffentlicht  (OECD </w:t>
      </w:r>
      <w:proofErr w:type="spellStart"/>
      <w:r w:rsidRPr="00BF55F9">
        <w:rPr>
          <w:rFonts w:ascii="Times New Roman" w:hAnsi="Times New Roman" w:cs="Times New Roman"/>
          <w:sz w:val="24"/>
          <w:szCs w:val="24"/>
        </w:rPr>
        <w:t>Guidelines</w:t>
      </w:r>
      <w:proofErr w:type="spellEnd"/>
      <w:r w:rsidRPr="00BF55F9">
        <w:rPr>
          <w:rFonts w:ascii="Times New Roman" w:hAnsi="Times New Roman" w:cs="Times New Roman"/>
          <w:sz w:val="24"/>
          <w:szCs w:val="24"/>
        </w:rPr>
        <w:t xml:space="preserve"> on </w:t>
      </w:r>
      <w:proofErr w:type="spellStart"/>
      <w:r w:rsidRPr="00BF55F9">
        <w:rPr>
          <w:rFonts w:ascii="Times New Roman" w:hAnsi="Times New Roman" w:cs="Times New Roman"/>
          <w:sz w:val="24"/>
          <w:szCs w:val="24"/>
        </w:rPr>
        <w:t>Measuring</w:t>
      </w:r>
      <w:proofErr w:type="spellEnd"/>
      <w:r w:rsidRPr="00BF55F9">
        <w:rPr>
          <w:rFonts w:ascii="Times New Roman" w:hAnsi="Times New Roman" w:cs="Times New Roman"/>
          <w:sz w:val="24"/>
          <w:szCs w:val="24"/>
        </w:rPr>
        <w:t xml:space="preserve"> </w:t>
      </w:r>
      <w:proofErr w:type="spellStart"/>
      <w:r w:rsidRPr="00BF55F9">
        <w:rPr>
          <w:rFonts w:ascii="Times New Roman" w:hAnsi="Times New Roman" w:cs="Times New Roman"/>
          <w:sz w:val="24"/>
          <w:szCs w:val="24"/>
        </w:rPr>
        <w:t>Subjective</w:t>
      </w:r>
      <w:proofErr w:type="spellEnd"/>
      <w:r w:rsidRPr="00BF55F9">
        <w:rPr>
          <w:rFonts w:ascii="Times New Roman" w:hAnsi="Times New Roman" w:cs="Times New Roman"/>
          <w:sz w:val="24"/>
          <w:szCs w:val="24"/>
        </w:rPr>
        <w:t xml:space="preserve"> Well-</w:t>
      </w:r>
      <w:proofErr w:type="spellStart"/>
      <w:r w:rsidRPr="00BF55F9">
        <w:rPr>
          <w:rFonts w:ascii="Times New Roman" w:hAnsi="Times New Roman" w:cs="Times New Roman"/>
          <w:sz w:val="24"/>
          <w:szCs w:val="24"/>
        </w:rPr>
        <w:t>being</w:t>
      </w:r>
      <w:proofErr w:type="spellEnd"/>
      <w:r w:rsidRPr="00BF55F9">
        <w:rPr>
          <w:rFonts w:ascii="Times New Roman" w:hAnsi="Times New Roman" w:cs="Times New Roman"/>
          <w:sz w:val="24"/>
          <w:szCs w:val="24"/>
        </w:rPr>
        <w:t xml:space="preserve"> </w:t>
      </w:r>
      <w:hyperlink r:id="rId8" w:history="1">
        <w:r w:rsidRPr="00BF55F9">
          <w:rPr>
            <w:rStyle w:val="Hyperlink"/>
            <w:rFonts w:ascii="Times New Roman" w:hAnsi="Times New Roman" w:cs="Times New Roman"/>
            <w:sz w:val="24"/>
            <w:szCs w:val="24"/>
          </w:rPr>
          <w:t>http://www.oecd.org/statistics/Guidelines%20on%20Measuring%20Subjective%20Well-being.pdf</w:t>
        </w:r>
      </w:hyperlink>
      <w:r w:rsidRPr="00BF55F9">
        <w:rPr>
          <w:rFonts w:ascii="Times New Roman" w:hAnsi="Times New Roman" w:cs="Times New Roman"/>
          <w:sz w:val="24"/>
          <w:szCs w:val="24"/>
        </w:rPr>
        <w:t xml:space="preserve">).  </w:t>
      </w:r>
    </w:p>
    <w:p w:rsidR="00CF2B08" w:rsidRPr="00BF55F9" w:rsidRDefault="00CF2B08" w:rsidP="00BF55F9">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Im Vorwort zu den „</w:t>
      </w:r>
      <w:proofErr w:type="spellStart"/>
      <w:r w:rsidRPr="00BF55F9">
        <w:rPr>
          <w:rFonts w:ascii="Times New Roman" w:hAnsi="Times New Roman" w:cs="Times New Roman"/>
          <w:sz w:val="24"/>
          <w:szCs w:val="24"/>
        </w:rPr>
        <w:t>Guidelines</w:t>
      </w:r>
      <w:proofErr w:type="spellEnd"/>
      <w:r w:rsidRPr="00BF55F9">
        <w:rPr>
          <w:rFonts w:ascii="Times New Roman" w:hAnsi="Times New Roman" w:cs="Times New Roman"/>
          <w:sz w:val="24"/>
          <w:szCs w:val="24"/>
        </w:rPr>
        <w:t>“ schreibt die OECD:</w:t>
      </w:r>
    </w:p>
    <w:p w:rsidR="00CF2B08" w:rsidRPr="00BF55F9" w:rsidRDefault="00CF2B08" w:rsidP="00BF55F9">
      <w:pPr>
        <w:spacing w:after="120" w:line="360" w:lineRule="auto"/>
        <w:rPr>
          <w:rFonts w:ascii="Times New Roman" w:hAnsi="Times New Roman" w:cs="Times New Roman"/>
          <w:sz w:val="24"/>
          <w:szCs w:val="24"/>
          <w:lang w:val="en-US"/>
        </w:rPr>
      </w:pPr>
      <w:r w:rsidRPr="00BF55F9">
        <w:rPr>
          <w:rFonts w:ascii="Times New Roman" w:hAnsi="Times New Roman" w:cs="Times New Roman"/>
          <w:sz w:val="24"/>
          <w:szCs w:val="24"/>
          <w:lang w:val="en-US"/>
        </w:rPr>
        <w:t>“Understanding and improving well-being requires a sound evidence base that can inform policymakers and citizens alike where, when, and for whom life is getting better. These Guidelines have been produced under the OECD’s Better Life Initiative – a pioneering project launched in 2011, which aims to measure society’s progress across eleven domains of well-being, ranging from income, jobs, health, skills and housing, through to civic engagement and the environment. Subjective well-being – i.e. how people think about and experience their lives – is an important component of this overall framework. To be most useful to governments and other decision-makers, however, subjective well-being data need to be collected with large and representative samples and in a consistent way across different population groups and over time.</w:t>
      </w:r>
    </w:p>
    <w:p w:rsidR="00CF2B08" w:rsidRPr="00BF55F9" w:rsidRDefault="00CF2B08" w:rsidP="00BF55F9">
      <w:pPr>
        <w:spacing w:after="120" w:line="360" w:lineRule="auto"/>
        <w:rPr>
          <w:rFonts w:ascii="Times New Roman" w:hAnsi="Times New Roman" w:cs="Times New Roman"/>
          <w:sz w:val="24"/>
          <w:szCs w:val="24"/>
          <w:lang w:val="en-US"/>
        </w:rPr>
      </w:pPr>
      <w:r w:rsidRPr="00BF55F9">
        <w:rPr>
          <w:rFonts w:ascii="Times New Roman" w:hAnsi="Times New Roman" w:cs="Times New Roman"/>
          <w:sz w:val="24"/>
          <w:szCs w:val="24"/>
          <w:lang w:val="en-US"/>
        </w:rPr>
        <w:t xml:space="preserve">These Guidelines mark an important turning point in our knowledge of how subjective wellbeing can, and should, be measured. Not long ago, the received wisdom was that “we don’t know enough” about subjective well-being to build it into measures of societal progress. However, as the evidence documented in these Guidelines shows, we in fact know a lot – perhaps more than we </w:t>
      </w:r>
      <w:proofErr w:type="spellStart"/>
      <w:r w:rsidRPr="00BF55F9">
        <w:rPr>
          <w:rFonts w:ascii="Times New Roman" w:hAnsi="Times New Roman" w:cs="Times New Roman"/>
          <w:sz w:val="24"/>
          <w:szCs w:val="24"/>
          <w:lang w:val="en-US"/>
        </w:rPr>
        <w:t>realised</w:t>
      </w:r>
      <w:proofErr w:type="spellEnd"/>
      <w:r w:rsidRPr="00BF55F9">
        <w:rPr>
          <w:rFonts w:ascii="Times New Roman" w:hAnsi="Times New Roman" w:cs="Times New Roman"/>
          <w:sz w:val="24"/>
          <w:szCs w:val="24"/>
          <w:lang w:val="en-US"/>
        </w:rPr>
        <w:t xml:space="preserve"> until we gathered all the relevant material for this report – and in particular that measures of subjective well-being are capable of capturing valid and meaningful information. However, like all self-reported measures, survey-based measures of </w:t>
      </w:r>
      <w:r w:rsidRPr="00BF55F9">
        <w:rPr>
          <w:rFonts w:ascii="Times New Roman" w:hAnsi="Times New Roman" w:cs="Times New Roman"/>
          <w:sz w:val="24"/>
          <w:szCs w:val="24"/>
          <w:lang w:val="en-US"/>
        </w:rPr>
        <w:lastRenderedPageBreak/>
        <w:t xml:space="preserve">subjective well-being, are sensitive to measurement methodology. A large part of this report is therefore devoted to explaining some of the key measurement issues that both data producers and users need to know about. Comparable data require comparable methods, and a degree of </w:t>
      </w:r>
      <w:proofErr w:type="spellStart"/>
      <w:r w:rsidRPr="00BF55F9">
        <w:rPr>
          <w:rFonts w:ascii="Times New Roman" w:hAnsi="Times New Roman" w:cs="Times New Roman"/>
          <w:sz w:val="24"/>
          <w:szCs w:val="24"/>
          <w:lang w:val="en-US"/>
        </w:rPr>
        <w:t>standardisation</w:t>
      </w:r>
      <w:proofErr w:type="spellEnd"/>
      <w:r w:rsidRPr="00BF55F9">
        <w:rPr>
          <w:rFonts w:ascii="Times New Roman" w:hAnsi="Times New Roman" w:cs="Times New Roman"/>
          <w:sz w:val="24"/>
          <w:szCs w:val="24"/>
          <w:lang w:val="en-US"/>
        </w:rPr>
        <w:t xml:space="preserve"> that will require both determination and co-operation to achieve.”</w:t>
      </w:r>
    </w:p>
    <w:p w:rsidR="00555194" w:rsidRPr="00BF55F9" w:rsidRDefault="00CF2B08" w:rsidP="00BF55F9">
      <w:pPr>
        <w:spacing w:after="120" w:line="360" w:lineRule="auto"/>
        <w:rPr>
          <w:rFonts w:ascii="Times New Roman" w:hAnsi="Times New Roman" w:cs="Times New Roman"/>
          <w:color w:val="000000"/>
          <w:sz w:val="24"/>
          <w:szCs w:val="24"/>
          <w:shd w:val="clear" w:color="auto" w:fill="FFFFFF"/>
          <w:lang w:val="en-US"/>
        </w:rPr>
      </w:pPr>
      <w:r w:rsidRPr="00BF55F9">
        <w:rPr>
          <w:rFonts w:ascii="Times New Roman" w:hAnsi="Times New Roman" w:cs="Times New Roman"/>
          <w:sz w:val="24"/>
          <w:szCs w:val="24"/>
          <w:lang w:val="en-US"/>
        </w:rPr>
        <w:t xml:space="preserve">Und die OECD </w:t>
      </w:r>
      <w:proofErr w:type="spellStart"/>
      <w:r w:rsidRPr="00BF55F9">
        <w:rPr>
          <w:rFonts w:ascii="Times New Roman" w:hAnsi="Times New Roman" w:cs="Times New Roman"/>
          <w:sz w:val="24"/>
          <w:szCs w:val="24"/>
          <w:lang w:val="en-US"/>
        </w:rPr>
        <w:t>weiter</w:t>
      </w:r>
      <w:proofErr w:type="spellEnd"/>
      <w:r w:rsidRPr="00BF55F9">
        <w:rPr>
          <w:rFonts w:ascii="Times New Roman" w:hAnsi="Times New Roman" w:cs="Times New Roman"/>
          <w:sz w:val="24"/>
          <w:szCs w:val="24"/>
          <w:lang w:val="en-US"/>
        </w:rPr>
        <w:t>:  “Subjective well-being data can provide an important complement to other indicators already used for monitoring and benchmarking countries performance, for guiding people’s choices, and for designing and delivering policies. Measures of subjective well-being show meaningful associations with a range of life circumstances, including the other dimensions of well-being explored in the Better Life Initiative. However, because a variety of factors affect how people experience and report on their lives, including factors such as psychological resilience in the face of adversity, and potential cultural and linguistic influences that are not currently well-understood, subjective well-being can only tell part of a person’s story. These data must therefore be examined alongside information about more objective aspects of well-being, to provide a full and rounded picture of how life is.”</w:t>
      </w:r>
      <w:r w:rsidR="00555194" w:rsidRPr="00BF55F9">
        <w:rPr>
          <w:rFonts w:ascii="Times New Roman" w:hAnsi="Times New Roman" w:cs="Times New Roman"/>
          <w:color w:val="000000"/>
          <w:sz w:val="24"/>
          <w:szCs w:val="24"/>
          <w:shd w:val="clear" w:color="auto" w:fill="FFFFFF"/>
          <w:lang w:val="en-US"/>
        </w:rPr>
        <w:t xml:space="preserve">     </w:t>
      </w:r>
    </w:p>
    <w:p w:rsidR="0000108A" w:rsidRDefault="0000108A" w:rsidP="0000108A">
      <w:pPr>
        <w:spacing w:after="120" w:line="360" w:lineRule="auto"/>
        <w:rPr>
          <w:rFonts w:ascii="Times New Roman" w:hAnsi="Times New Roman" w:cs="Times New Roman"/>
          <w:sz w:val="24"/>
          <w:szCs w:val="24"/>
        </w:rPr>
      </w:pPr>
      <w:r>
        <w:rPr>
          <w:rFonts w:ascii="Times New Roman" w:hAnsi="Times New Roman" w:cs="Times New Roman"/>
          <w:sz w:val="24"/>
          <w:szCs w:val="24"/>
        </w:rPr>
        <w:t>Am 20. März 2014 fand in Berlin das Symposium "Well-</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ein neuer Ansatz für Gutes Regieren und die Politikberatung" statt, das von der Bertelsmann-Stiftung ausgerichtet wurde (</w:t>
      </w:r>
      <w:r w:rsidRPr="00EA0CDC">
        <w:rPr>
          <w:rFonts w:ascii="Times New Roman" w:hAnsi="Times New Roman" w:cs="Times New Roman"/>
          <w:sz w:val="24"/>
          <w:szCs w:val="24"/>
        </w:rPr>
        <w:t>http://www.bertelsmann-stiftung.de/cps/rde/xchg/SID-5080F21B-63BFB493/bst/hs.xsl/nachrichten_120639.htm</w:t>
      </w:r>
      <w:r>
        <w:rPr>
          <w:rFonts w:ascii="Times New Roman" w:hAnsi="Times New Roman" w:cs="Times New Roman"/>
          <w:sz w:val="24"/>
          <w:szCs w:val="24"/>
        </w:rPr>
        <w:t>).</w:t>
      </w:r>
    </w:p>
    <w:p w:rsidR="0000108A" w:rsidRDefault="0000108A" w:rsidP="0000108A">
      <w:pPr>
        <w:spacing w:after="120" w:line="360" w:lineRule="auto"/>
        <w:rPr>
          <w:rFonts w:ascii="Times New Roman" w:hAnsi="Times New Roman" w:cs="Times New Roman"/>
          <w:sz w:val="24"/>
          <w:szCs w:val="24"/>
        </w:rPr>
      </w:pPr>
      <w:r>
        <w:rPr>
          <w:rFonts w:ascii="Times New Roman" w:hAnsi="Times New Roman" w:cs="Times New Roman"/>
          <w:sz w:val="24"/>
          <w:szCs w:val="24"/>
        </w:rPr>
        <w:t>Auf diesem Symposium wurde der Report "</w:t>
      </w:r>
      <w:proofErr w:type="spellStart"/>
      <w:r>
        <w:rPr>
          <w:rFonts w:ascii="Times New Roman" w:hAnsi="Times New Roman" w:cs="Times New Roman"/>
          <w:sz w:val="24"/>
          <w:szCs w:val="24"/>
        </w:rPr>
        <w:t>Wellbeing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Policy</w:t>
      </w:r>
      <w:proofErr w:type="spellEnd"/>
      <w:r>
        <w:rPr>
          <w:rFonts w:ascii="Times New Roman" w:hAnsi="Times New Roman" w:cs="Times New Roman"/>
          <w:sz w:val="24"/>
          <w:szCs w:val="24"/>
        </w:rPr>
        <w:t xml:space="preserve">", an dem u.a. Richard Layard (London School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Economics), Martine Durand (Chefstatistikerin der OECD) und David </w:t>
      </w:r>
      <w:proofErr w:type="spellStart"/>
      <w:r>
        <w:rPr>
          <w:rFonts w:ascii="Times New Roman" w:hAnsi="Times New Roman" w:cs="Times New Roman"/>
          <w:sz w:val="24"/>
          <w:szCs w:val="24"/>
        </w:rPr>
        <w:t>Halpern</w:t>
      </w:r>
      <w:proofErr w:type="spellEnd"/>
      <w:r>
        <w:rPr>
          <w:rFonts w:ascii="Times New Roman" w:hAnsi="Times New Roman" w:cs="Times New Roman"/>
          <w:sz w:val="24"/>
          <w:szCs w:val="24"/>
        </w:rPr>
        <w:t xml:space="preserve"> (Leiter des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Insights</w:t>
      </w:r>
      <w:proofErr w:type="spellEnd"/>
      <w:r>
        <w:rPr>
          <w:rFonts w:ascii="Times New Roman" w:hAnsi="Times New Roman" w:cs="Times New Roman"/>
          <w:sz w:val="24"/>
          <w:szCs w:val="24"/>
        </w:rPr>
        <w:t xml:space="preserve"> Team der britischen Regierung) mitgewirkt haben, vorgestellt (</w:t>
      </w:r>
      <w:r w:rsidRPr="00EA0CDC">
        <w:rPr>
          <w:rFonts w:ascii="Times New Roman" w:hAnsi="Times New Roman" w:cs="Times New Roman"/>
          <w:sz w:val="24"/>
          <w:szCs w:val="24"/>
        </w:rPr>
        <w:t>http://li.com/programmes/the-commission-on-wellbeing-and-policy</w:t>
      </w:r>
      <w:r>
        <w:rPr>
          <w:rFonts w:ascii="Times New Roman" w:hAnsi="Times New Roman" w:cs="Times New Roman"/>
          <w:sz w:val="24"/>
          <w:szCs w:val="24"/>
        </w:rPr>
        <w:t>).</w:t>
      </w:r>
    </w:p>
    <w:p w:rsidR="0000108A" w:rsidRDefault="0000108A" w:rsidP="0000108A">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Halpern</w:t>
      </w:r>
      <w:proofErr w:type="spellEnd"/>
      <w:r>
        <w:rPr>
          <w:rFonts w:ascii="Times New Roman" w:hAnsi="Times New Roman" w:cs="Times New Roman"/>
          <w:sz w:val="24"/>
          <w:szCs w:val="24"/>
        </w:rPr>
        <w:t xml:space="preserve"> führte dabei aus, dass die Politik der Regierung sich an der Verbesserung des subjektiven </w:t>
      </w:r>
      <w:proofErr w:type="spellStart"/>
      <w:r>
        <w:rPr>
          <w:rFonts w:ascii="Times New Roman" w:hAnsi="Times New Roman" w:cs="Times New Roman"/>
          <w:sz w:val="24"/>
          <w:szCs w:val="24"/>
        </w:rPr>
        <w:t>Wohlbefindes</w:t>
      </w:r>
      <w:proofErr w:type="spellEnd"/>
      <w:r>
        <w:rPr>
          <w:rFonts w:ascii="Times New Roman" w:hAnsi="Times New Roman" w:cs="Times New Roman"/>
          <w:sz w:val="24"/>
          <w:szCs w:val="24"/>
        </w:rPr>
        <w:t xml:space="preserve"> (insbes. gemessen an der Zufriedenheit mit dem Leben) der Menschen ausrichten müsse (siehe hierzu auch das nachstehende Zitat von Ben </w:t>
      </w:r>
      <w:proofErr w:type="spellStart"/>
      <w:r>
        <w:rPr>
          <w:rFonts w:ascii="Times New Roman" w:hAnsi="Times New Roman" w:cs="Times New Roman"/>
          <w:sz w:val="24"/>
          <w:szCs w:val="24"/>
        </w:rPr>
        <w:t>Bernanke</w:t>
      </w:r>
      <w:proofErr w:type="spellEnd"/>
      <w:r>
        <w:rPr>
          <w:rFonts w:ascii="Times New Roman" w:hAnsi="Times New Roman" w:cs="Times New Roman"/>
          <w:sz w:val="24"/>
          <w:szCs w:val="24"/>
        </w:rPr>
        <w:t>), wofür die Erkenntnisse der Glücksforschung zentral seien. Bei der Umsetzung der Politik müsse allerdings das tatsächlich beobachtbare Verhalten der Menschen zugrunde gelegt werden, nicht ein angenommenes sowie dies in der Ökonomie meist der Fall sei.</w:t>
      </w:r>
    </w:p>
    <w:p w:rsidR="0000108A" w:rsidRDefault="0000108A" w:rsidP="0000108A">
      <w:pPr>
        <w:spacing w:after="120" w:line="360" w:lineRule="auto"/>
        <w:rPr>
          <w:rFonts w:ascii="Times New Roman" w:hAnsi="Times New Roman" w:cs="Times New Roman"/>
          <w:sz w:val="24"/>
          <w:szCs w:val="24"/>
        </w:rPr>
      </w:pPr>
      <w:r>
        <w:rPr>
          <w:rFonts w:ascii="Times New Roman" w:hAnsi="Times New Roman" w:cs="Times New Roman"/>
          <w:sz w:val="24"/>
          <w:szCs w:val="24"/>
        </w:rPr>
        <w:t>"</w:t>
      </w:r>
      <w:r w:rsidRPr="00EA0CDC">
        <w:rPr>
          <w:rFonts w:ascii="Times New Roman" w:hAnsi="Times New Roman" w:cs="Times New Roman"/>
          <w:sz w:val="24"/>
          <w:szCs w:val="24"/>
        </w:rPr>
        <w:t xml:space="preserve">Auf der Suche nach Politiken zur Förderung des Wohlergehens arbeitet die Wissenschaft an der Entwicklung von Modellen, die widerspiegeln, wie Menschen sich wirklich verhalten </w:t>
      </w:r>
      <w:r>
        <w:rPr>
          <w:rFonts w:ascii="Times New Roman" w:hAnsi="Times New Roman" w:cs="Times New Roman"/>
          <w:sz w:val="24"/>
          <w:szCs w:val="24"/>
        </w:rPr>
        <w:t>(</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Economics, </w:t>
      </w:r>
      <w:proofErr w:type="spellStart"/>
      <w:r>
        <w:rPr>
          <w:rFonts w:ascii="Times New Roman" w:hAnsi="Times New Roman" w:cs="Times New Roman"/>
          <w:sz w:val="24"/>
          <w:szCs w:val="24"/>
        </w:rPr>
        <w:t>Anmerk</w:t>
      </w:r>
      <w:proofErr w:type="spellEnd"/>
      <w:r>
        <w:rPr>
          <w:rFonts w:ascii="Times New Roman" w:hAnsi="Times New Roman" w:cs="Times New Roman"/>
          <w:sz w:val="24"/>
          <w:szCs w:val="24"/>
        </w:rPr>
        <w:t xml:space="preserve">. KR) </w:t>
      </w:r>
      <w:r w:rsidRPr="00EA0CDC">
        <w:rPr>
          <w:rFonts w:ascii="Times New Roman" w:hAnsi="Times New Roman" w:cs="Times New Roman"/>
          <w:sz w:val="24"/>
          <w:szCs w:val="24"/>
        </w:rPr>
        <w:t>und nicht so, wie sie sich den traditionellen Modellen zufolge verhalten sollten</w:t>
      </w:r>
      <w:r>
        <w:rPr>
          <w:rFonts w:ascii="Times New Roman" w:hAnsi="Times New Roman" w:cs="Times New Roman"/>
          <w:sz w:val="24"/>
          <w:szCs w:val="24"/>
        </w:rPr>
        <w:t xml:space="preserve"> (nämlich gemäß der homo </w:t>
      </w:r>
      <w:proofErr w:type="spellStart"/>
      <w:r>
        <w:rPr>
          <w:rFonts w:ascii="Times New Roman" w:hAnsi="Times New Roman" w:cs="Times New Roman"/>
          <w:sz w:val="24"/>
          <w:szCs w:val="24"/>
        </w:rPr>
        <w:t>oeconomicus</w:t>
      </w:r>
      <w:proofErr w:type="spellEnd"/>
      <w:r>
        <w:rPr>
          <w:rFonts w:ascii="Times New Roman" w:hAnsi="Times New Roman" w:cs="Times New Roman"/>
          <w:sz w:val="24"/>
          <w:szCs w:val="24"/>
        </w:rPr>
        <w:t xml:space="preserve">-Annahme der  Neoklassik, </w:t>
      </w:r>
      <w:proofErr w:type="spellStart"/>
      <w:r>
        <w:rPr>
          <w:rFonts w:ascii="Times New Roman" w:hAnsi="Times New Roman" w:cs="Times New Roman"/>
          <w:sz w:val="24"/>
          <w:szCs w:val="24"/>
        </w:rPr>
        <w:t>Anmerk</w:t>
      </w:r>
      <w:proofErr w:type="spellEnd"/>
      <w:r>
        <w:rPr>
          <w:rFonts w:ascii="Times New Roman" w:hAnsi="Times New Roman" w:cs="Times New Roman"/>
          <w:sz w:val="24"/>
          <w:szCs w:val="24"/>
        </w:rPr>
        <w:t>. KR)</w:t>
      </w:r>
      <w:r w:rsidRPr="00EA0CDC">
        <w:rPr>
          <w:rFonts w:ascii="Times New Roman" w:hAnsi="Times New Roman" w:cs="Times New Roman"/>
          <w:sz w:val="24"/>
          <w:szCs w:val="24"/>
        </w:rPr>
        <w:t>.</w:t>
      </w:r>
      <w:r>
        <w:rPr>
          <w:rFonts w:ascii="Times New Roman" w:hAnsi="Times New Roman" w:cs="Times New Roman"/>
          <w:sz w:val="24"/>
          <w:szCs w:val="24"/>
        </w:rPr>
        <w:t xml:space="preserve"> </w:t>
      </w:r>
      <w:r w:rsidRPr="00EA0CDC">
        <w:rPr>
          <w:rFonts w:ascii="Times New Roman" w:hAnsi="Times New Roman" w:cs="Times New Roman"/>
          <w:sz w:val="24"/>
          <w:szCs w:val="24"/>
        </w:rPr>
        <w:t xml:space="preserve">Um den Erfolg </w:t>
      </w:r>
      <w:r>
        <w:rPr>
          <w:rFonts w:ascii="Times New Roman" w:hAnsi="Times New Roman" w:cs="Times New Roman"/>
          <w:sz w:val="24"/>
          <w:szCs w:val="24"/>
        </w:rPr>
        <w:t>d</w:t>
      </w:r>
      <w:r w:rsidRPr="00EA0CDC">
        <w:rPr>
          <w:rFonts w:ascii="Times New Roman" w:hAnsi="Times New Roman" w:cs="Times New Roman"/>
          <w:sz w:val="24"/>
          <w:szCs w:val="24"/>
        </w:rPr>
        <w:t xml:space="preserve">ieser Politiken bewerten zu können, muss die Veränderung im </w:t>
      </w:r>
      <w:r w:rsidRPr="00EA0CDC">
        <w:rPr>
          <w:rFonts w:ascii="Times New Roman" w:hAnsi="Times New Roman" w:cs="Times New Roman"/>
          <w:sz w:val="24"/>
          <w:szCs w:val="24"/>
        </w:rPr>
        <w:lastRenderedPageBreak/>
        <w:t>Wohlergehen gemessen werden</w:t>
      </w:r>
      <w:r>
        <w:rPr>
          <w:rFonts w:ascii="Times New Roman" w:hAnsi="Times New Roman" w:cs="Times New Roman"/>
          <w:sz w:val="24"/>
          <w:szCs w:val="24"/>
        </w:rPr>
        <w:t xml:space="preserve">." (aus der deutschen Zusammenfassung des Reports </w:t>
      </w:r>
      <w:r w:rsidRPr="00EA0CDC">
        <w:rPr>
          <w:rFonts w:ascii="Times New Roman" w:hAnsi="Times New Roman" w:cs="Times New Roman"/>
          <w:sz w:val="24"/>
          <w:szCs w:val="24"/>
        </w:rPr>
        <w:t>http://www.bertelsmann-stiftung.de/cps/rde/xbcr/SID-1A9017B9-BB48A79E/bst/xcms_bst_dms_39597_39598_2.PDF</w:t>
      </w:r>
      <w:r>
        <w:rPr>
          <w:rFonts w:ascii="Times New Roman" w:hAnsi="Times New Roman" w:cs="Times New Roman"/>
          <w:sz w:val="24"/>
          <w:szCs w:val="24"/>
        </w:rPr>
        <w:t xml:space="preserve">).  </w:t>
      </w:r>
    </w:p>
    <w:p w:rsidR="0000108A" w:rsidRPr="0000108A" w:rsidRDefault="0000108A" w:rsidP="0000108A">
      <w:pPr>
        <w:jc w:val="center"/>
        <w:rPr>
          <w:rFonts w:ascii="Times New Roman" w:hAnsi="Times New Roman" w:cs="Times New Roman"/>
          <w:sz w:val="24"/>
          <w:szCs w:val="24"/>
        </w:rPr>
      </w:pPr>
    </w:p>
    <w:p w:rsidR="0000108A" w:rsidRPr="006B46B9" w:rsidRDefault="0000108A" w:rsidP="0000108A">
      <w:pPr>
        <w:jc w:val="center"/>
        <w:rPr>
          <w:rFonts w:ascii="Times New Roman" w:hAnsi="Times New Roman" w:cs="Times New Roman"/>
          <w:sz w:val="24"/>
          <w:szCs w:val="24"/>
          <w:lang w:val="en-US"/>
        </w:rPr>
      </w:pPr>
      <w:r w:rsidRPr="006B46B9">
        <w:rPr>
          <w:rFonts w:ascii="Times New Roman" w:hAnsi="Times New Roman" w:cs="Times New Roman"/>
          <w:sz w:val="24"/>
          <w:szCs w:val="24"/>
          <w:lang w:val="en-US"/>
        </w:rPr>
        <w:t>"The ultimate purpose of economics, of course, is to understand and promote the enhancement of wellbeing."</w:t>
      </w:r>
    </w:p>
    <w:p w:rsidR="0000108A" w:rsidRPr="00FE5ABE" w:rsidRDefault="0000108A" w:rsidP="0000108A">
      <w:pPr>
        <w:jc w:val="center"/>
        <w:rPr>
          <w:rFonts w:ascii="Times New Roman" w:hAnsi="Times New Roman" w:cs="Times New Roman"/>
          <w:sz w:val="24"/>
          <w:szCs w:val="24"/>
        </w:rPr>
      </w:pPr>
      <w:r w:rsidRPr="001669D2">
        <w:rPr>
          <w:rFonts w:ascii="Times New Roman" w:hAnsi="Times New Roman" w:cs="Times New Roman"/>
          <w:sz w:val="24"/>
          <w:szCs w:val="24"/>
        </w:rPr>
        <w:t xml:space="preserve">Ben </w:t>
      </w:r>
      <w:proofErr w:type="spellStart"/>
      <w:r w:rsidRPr="001669D2">
        <w:rPr>
          <w:rFonts w:ascii="Times New Roman" w:hAnsi="Times New Roman" w:cs="Times New Roman"/>
          <w:sz w:val="24"/>
          <w:szCs w:val="24"/>
        </w:rPr>
        <w:t>Bernanke</w:t>
      </w:r>
      <w:proofErr w:type="spellEnd"/>
      <w:r w:rsidRPr="001669D2">
        <w:rPr>
          <w:rFonts w:ascii="Times New Roman" w:hAnsi="Times New Roman" w:cs="Times New Roman"/>
          <w:sz w:val="24"/>
          <w:szCs w:val="24"/>
        </w:rPr>
        <w:t>, Chef der US-Zentralbank (bis Ende Januar 2014), August 2012,</w:t>
      </w:r>
    </w:p>
    <w:p w:rsidR="0000108A" w:rsidRDefault="0000108A" w:rsidP="0000108A">
      <w:pPr>
        <w:jc w:val="center"/>
        <w:rPr>
          <w:rFonts w:ascii="Times New Roman" w:hAnsi="Times New Roman" w:cs="Times New Roman"/>
          <w:sz w:val="24"/>
          <w:szCs w:val="24"/>
          <w:lang w:val="en-US"/>
        </w:rPr>
      </w:pPr>
      <w:proofErr w:type="spellStart"/>
      <w:r w:rsidRPr="006B46B9">
        <w:rPr>
          <w:rFonts w:ascii="Times New Roman" w:hAnsi="Times New Roman" w:cs="Times New Roman"/>
          <w:sz w:val="24"/>
          <w:szCs w:val="24"/>
          <w:lang w:val="en-US"/>
        </w:rPr>
        <w:t>zitiert</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nach</w:t>
      </w:r>
      <w:proofErr w:type="spellEnd"/>
      <w:r w:rsidRPr="006B46B9">
        <w:rPr>
          <w:rFonts w:ascii="Times New Roman" w:hAnsi="Times New Roman" w:cs="Times New Roman"/>
          <w:sz w:val="24"/>
          <w:szCs w:val="24"/>
          <w:lang w:val="en-US"/>
        </w:rPr>
        <w:t xml:space="preserve">  Wellbeing and Policy,  </w:t>
      </w:r>
      <w:proofErr w:type="spellStart"/>
      <w:r w:rsidRPr="006B46B9">
        <w:rPr>
          <w:rFonts w:ascii="Times New Roman" w:hAnsi="Times New Roman" w:cs="Times New Roman"/>
          <w:sz w:val="24"/>
          <w:szCs w:val="24"/>
          <w:lang w:val="en-US"/>
        </w:rPr>
        <w:t>Legatum</w:t>
      </w:r>
      <w:proofErr w:type="spellEnd"/>
      <w:r w:rsidRPr="006B46B9">
        <w:rPr>
          <w:rFonts w:ascii="Times New Roman" w:hAnsi="Times New Roman" w:cs="Times New Roman"/>
          <w:sz w:val="24"/>
          <w:szCs w:val="24"/>
          <w:lang w:val="en-US"/>
        </w:rPr>
        <w:t xml:space="preserve"> Institute, Report 2014, </w:t>
      </w:r>
      <w:proofErr w:type="spellStart"/>
      <w:r w:rsidRPr="006B46B9">
        <w:rPr>
          <w:rFonts w:ascii="Times New Roman" w:hAnsi="Times New Roman" w:cs="Times New Roman"/>
          <w:sz w:val="24"/>
          <w:szCs w:val="24"/>
          <w:lang w:val="en-US"/>
        </w:rPr>
        <w:t>verfasst</w:t>
      </w:r>
      <w:proofErr w:type="spellEnd"/>
      <w:r w:rsidRPr="006B46B9">
        <w:rPr>
          <w:rFonts w:ascii="Times New Roman" w:hAnsi="Times New Roman" w:cs="Times New Roman"/>
          <w:sz w:val="24"/>
          <w:szCs w:val="24"/>
          <w:lang w:val="en-US"/>
        </w:rPr>
        <w:t xml:space="preserve"> von Gus O´Donnell (Frontier Economics, London), Angus Deaton (Princeton University), Martine Durand (OECD Paris), David </w:t>
      </w:r>
      <w:proofErr w:type="spellStart"/>
      <w:r w:rsidRPr="006B46B9">
        <w:rPr>
          <w:rFonts w:ascii="Times New Roman" w:hAnsi="Times New Roman" w:cs="Times New Roman"/>
          <w:sz w:val="24"/>
          <w:szCs w:val="24"/>
          <w:lang w:val="en-US"/>
        </w:rPr>
        <w:t>Halpern</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Behavioural</w:t>
      </w:r>
      <w:proofErr w:type="spellEnd"/>
      <w:r w:rsidRPr="006B46B9">
        <w:rPr>
          <w:rFonts w:ascii="Times New Roman" w:hAnsi="Times New Roman" w:cs="Times New Roman"/>
          <w:sz w:val="24"/>
          <w:szCs w:val="24"/>
          <w:lang w:val="en-US"/>
        </w:rPr>
        <w:t xml:space="preserve"> Insights Team </w:t>
      </w:r>
      <w:proofErr w:type="spellStart"/>
      <w:r w:rsidRPr="006B46B9">
        <w:rPr>
          <w:rFonts w:ascii="Times New Roman" w:hAnsi="Times New Roman" w:cs="Times New Roman"/>
          <w:sz w:val="24"/>
          <w:szCs w:val="24"/>
          <w:lang w:val="en-US"/>
        </w:rPr>
        <w:t>der</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britischen</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Regierung</w:t>
      </w:r>
      <w:proofErr w:type="spellEnd"/>
      <w:r w:rsidRPr="006B46B9">
        <w:rPr>
          <w:rFonts w:ascii="Times New Roman" w:hAnsi="Times New Roman" w:cs="Times New Roman"/>
          <w:sz w:val="24"/>
          <w:szCs w:val="24"/>
          <w:lang w:val="en-US"/>
        </w:rPr>
        <w:t xml:space="preserve">, London) und Richard Layard (London School of Economics), S. 14 </w:t>
      </w:r>
    </w:p>
    <w:p w:rsidR="005A0C69" w:rsidRDefault="005A0C69" w:rsidP="00BF55F9">
      <w:pPr>
        <w:spacing w:after="120" w:line="360" w:lineRule="auto"/>
        <w:rPr>
          <w:rFonts w:ascii="Times New Roman" w:hAnsi="Times New Roman" w:cs="Times New Roman"/>
          <w:color w:val="000000"/>
          <w:sz w:val="24"/>
          <w:szCs w:val="24"/>
          <w:shd w:val="clear" w:color="auto" w:fill="FFFFFF"/>
          <w:lang w:val="en-US"/>
        </w:rPr>
      </w:pPr>
    </w:p>
    <w:p w:rsidR="005A0C69" w:rsidRDefault="005A0C69" w:rsidP="005A0C69">
      <w:pPr>
        <w:spacing w:after="120" w:line="360" w:lineRule="auto"/>
        <w:rPr>
          <w:rFonts w:ascii="Times New Roman" w:hAnsi="Times New Roman" w:cs="Times New Roman"/>
          <w:sz w:val="24"/>
          <w:szCs w:val="24"/>
        </w:rPr>
      </w:pPr>
      <w:r>
        <w:rPr>
          <w:rFonts w:ascii="Times New Roman" w:hAnsi="Times New Roman" w:cs="Times New Roman"/>
          <w:sz w:val="24"/>
          <w:szCs w:val="24"/>
        </w:rPr>
        <w:t>Der aktuelle Spiegel (Nr.1 vom 29.12.2014, S. 22-24) berichtet unter der Überschrift "Die Glückbringer" über diese Initiative: "Nun sind die Regierenden auf der Suche nach neuen Formaten, um die Bürger wieder stärker zu beteiligen. Und auf der Suche nach dem Glück. ...  Kein Wunder, dass es im Kanzleramt bereits konkrete Erwartungen an die Nabelschau bei den Deutschen gibt. Lebensqualität (das Kanzleramt würde "Well-</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oder Wohlergehen bevorzugen, so der Spiegel, </w:t>
      </w:r>
      <w:proofErr w:type="spellStart"/>
      <w:r>
        <w:rPr>
          <w:rFonts w:ascii="Times New Roman" w:hAnsi="Times New Roman" w:cs="Times New Roman"/>
          <w:sz w:val="24"/>
          <w:szCs w:val="24"/>
        </w:rPr>
        <w:t>Anmerk</w:t>
      </w:r>
      <w:proofErr w:type="spellEnd"/>
      <w:r>
        <w:rPr>
          <w:rFonts w:ascii="Times New Roman" w:hAnsi="Times New Roman" w:cs="Times New Roman"/>
          <w:sz w:val="24"/>
          <w:szCs w:val="24"/>
        </w:rPr>
        <w:t xml:space="preserve">. KR) , so heißt es, sei nicht nur Wirtschaftswachstum. "Die Spannbreite reicht von einem glücklichen Familienleben über Freundschaften und Gesundheit und Bildung bis hin zu Beruf und angemessenem Einkommen", sagte Merkel im Juni."  </w:t>
      </w:r>
    </w:p>
    <w:p w:rsidR="005A0C69" w:rsidRPr="00E274DE" w:rsidRDefault="005A0C69" w:rsidP="005A0C69">
      <w:pPr>
        <w:spacing w:after="120" w:line="360" w:lineRule="auto"/>
        <w:rPr>
          <w:rFonts w:ascii="Times New Roman" w:hAnsi="Times New Roman" w:cs="Times New Roman"/>
          <w:sz w:val="24"/>
          <w:szCs w:val="24"/>
        </w:rPr>
      </w:pPr>
      <w:r w:rsidRPr="00E274DE">
        <w:rPr>
          <w:rFonts w:ascii="Times New Roman" w:hAnsi="Times New Roman" w:cs="Times New Roman"/>
          <w:sz w:val="24"/>
          <w:szCs w:val="24"/>
        </w:rPr>
        <w:t xml:space="preserve">Damit ist die Bundesregierung voll auf der Höhe der aktuellen weltweiten Diskussion. </w:t>
      </w:r>
    </w:p>
    <w:p w:rsidR="005A0C69" w:rsidRPr="00E274DE" w:rsidRDefault="005A0C69" w:rsidP="005A0C69">
      <w:pPr>
        <w:spacing w:after="120" w:line="360" w:lineRule="auto"/>
        <w:rPr>
          <w:rFonts w:ascii="Times New Roman" w:hAnsi="Times New Roman" w:cs="Times New Roman"/>
          <w:sz w:val="24"/>
          <w:szCs w:val="24"/>
          <w:shd w:val="clear" w:color="auto" w:fill="FFFFFF"/>
        </w:rPr>
      </w:pPr>
      <w:r w:rsidRPr="00E274DE">
        <w:rPr>
          <w:rFonts w:ascii="Times New Roman" w:hAnsi="Times New Roman" w:cs="Times New Roman"/>
          <w:sz w:val="24"/>
          <w:szCs w:val="24"/>
          <w:shd w:val="clear" w:color="auto" w:fill="FFFFFF"/>
          <w:lang w:val="en-US"/>
        </w:rPr>
        <w:t>“More and more world leaders are speaking about the importance of wellbeing as a guide for their nations and the world,” said Professor Jeffrey Sachs. “As the world negotiates the new Sustainable Development Goals, or SDGs, for the period 2015-2030, the</w:t>
      </w:r>
      <w:r w:rsidRPr="00E274DE">
        <w:rPr>
          <w:rStyle w:val="apple-converted-space"/>
          <w:rFonts w:ascii="Times New Roman" w:hAnsi="Times New Roman" w:cs="Times New Roman"/>
          <w:sz w:val="24"/>
          <w:szCs w:val="24"/>
          <w:shd w:val="clear" w:color="auto" w:fill="FFFFFF"/>
          <w:lang w:val="en-US"/>
        </w:rPr>
        <w:t> </w:t>
      </w:r>
      <w:r w:rsidRPr="00E274DE">
        <w:rPr>
          <w:rFonts w:ascii="Times New Roman" w:hAnsi="Times New Roman" w:cs="Times New Roman"/>
          <w:i/>
          <w:iCs/>
          <w:sz w:val="24"/>
          <w:szCs w:val="24"/>
          <w:shd w:val="clear" w:color="auto" w:fill="FFFFFF"/>
          <w:lang w:val="en-US"/>
        </w:rPr>
        <w:t>World Happiness Report</w:t>
      </w:r>
      <w:r w:rsidRPr="00E274DE">
        <w:rPr>
          <w:rStyle w:val="apple-converted-space"/>
          <w:rFonts w:ascii="Times New Roman" w:hAnsi="Times New Roman" w:cs="Times New Roman"/>
          <w:sz w:val="24"/>
          <w:szCs w:val="24"/>
          <w:shd w:val="clear" w:color="auto" w:fill="FFFFFF"/>
          <w:lang w:val="en-US"/>
        </w:rPr>
        <w:t> </w:t>
      </w:r>
      <w:r w:rsidRPr="00E274DE">
        <w:rPr>
          <w:rFonts w:ascii="Times New Roman" w:hAnsi="Times New Roman" w:cs="Times New Roman"/>
          <w:sz w:val="24"/>
          <w:szCs w:val="24"/>
          <w:shd w:val="clear" w:color="auto" w:fill="FFFFFF"/>
          <w:lang w:val="en-US"/>
        </w:rPr>
        <w:t>is helping to support the inclusion of wellbeing measures among the SDG indicators. The </w:t>
      </w:r>
      <w:r w:rsidRPr="00E274DE">
        <w:rPr>
          <w:rStyle w:val="Hervorhebung"/>
          <w:rFonts w:ascii="Times New Roman" w:hAnsi="Times New Roman" w:cs="Times New Roman"/>
          <w:sz w:val="24"/>
          <w:szCs w:val="24"/>
          <w:shd w:val="clear" w:color="auto" w:fill="FFFFFF"/>
          <w:lang w:val="en-US"/>
        </w:rPr>
        <w:t>World Happiness Report</w:t>
      </w:r>
      <w:r w:rsidRPr="00E274DE">
        <w:rPr>
          <w:rStyle w:val="apple-converted-space"/>
          <w:rFonts w:ascii="Times New Roman" w:hAnsi="Times New Roman" w:cs="Times New Roman"/>
          <w:i/>
          <w:iCs/>
          <w:sz w:val="24"/>
          <w:szCs w:val="24"/>
          <w:shd w:val="clear" w:color="auto" w:fill="FFFFFF"/>
          <w:lang w:val="en-US"/>
        </w:rPr>
        <w:t> </w:t>
      </w:r>
      <w:r w:rsidRPr="00E274DE">
        <w:rPr>
          <w:rFonts w:ascii="Times New Roman" w:hAnsi="Times New Roman" w:cs="Times New Roman"/>
          <w:sz w:val="24"/>
          <w:szCs w:val="24"/>
          <w:shd w:val="clear" w:color="auto" w:fill="FFFFFF"/>
          <w:lang w:val="en-US"/>
        </w:rPr>
        <w:t xml:space="preserve">offers rich evidence that the systematic measurement and analysis of subjective wellbeing (SWB) can teach us a lot about ways to improve human wellbeing in the sustainable development era.”. (http://unsdsn.org/news/2014/09/19/world-happiness-report-wins-award-for-the-betterment-of-the-human-condition/). </w:t>
      </w:r>
      <w:r w:rsidRPr="00E274DE">
        <w:rPr>
          <w:rFonts w:ascii="Times New Roman" w:hAnsi="Times New Roman" w:cs="Times New Roman"/>
          <w:sz w:val="24"/>
          <w:szCs w:val="24"/>
          <w:shd w:val="clear" w:color="auto" w:fill="FFFFFF"/>
        </w:rPr>
        <w:t xml:space="preserve">Professor Jeffrey D. Sachs ist neben  Professor John F. </w:t>
      </w:r>
      <w:proofErr w:type="spellStart"/>
      <w:r w:rsidRPr="00E274DE">
        <w:rPr>
          <w:rFonts w:ascii="Times New Roman" w:hAnsi="Times New Roman" w:cs="Times New Roman"/>
          <w:sz w:val="24"/>
          <w:szCs w:val="24"/>
          <w:shd w:val="clear" w:color="auto" w:fill="FFFFFF"/>
        </w:rPr>
        <w:t>Helliwell</w:t>
      </w:r>
      <w:proofErr w:type="spellEnd"/>
      <w:r w:rsidRPr="00E274DE">
        <w:rPr>
          <w:rFonts w:ascii="Times New Roman" w:hAnsi="Times New Roman" w:cs="Times New Roman"/>
          <w:sz w:val="24"/>
          <w:szCs w:val="24"/>
          <w:shd w:val="clear" w:color="auto" w:fill="FFFFFF"/>
        </w:rPr>
        <w:t xml:space="preserve"> und Lord Richard Layard Mitherausgeber des UN-World-</w:t>
      </w:r>
      <w:proofErr w:type="spellStart"/>
      <w:r w:rsidRPr="00E274DE">
        <w:rPr>
          <w:rFonts w:ascii="Times New Roman" w:hAnsi="Times New Roman" w:cs="Times New Roman"/>
          <w:sz w:val="24"/>
          <w:szCs w:val="24"/>
          <w:shd w:val="clear" w:color="auto" w:fill="FFFFFF"/>
        </w:rPr>
        <w:t>Happiness</w:t>
      </w:r>
      <w:proofErr w:type="spellEnd"/>
      <w:r w:rsidRPr="00E274DE">
        <w:rPr>
          <w:rFonts w:ascii="Times New Roman" w:hAnsi="Times New Roman" w:cs="Times New Roman"/>
          <w:sz w:val="24"/>
          <w:szCs w:val="24"/>
          <w:shd w:val="clear" w:color="auto" w:fill="FFFFFF"/>
        </w:rPr>
        <w:t xml:space="preserve"> Reports, der bisher zweimal, und zwar 2012 und 2013 erschienen ist. </w:t>
      </w:r>
    </w:p>
    <w:p w:rsidR="005A0C69" w:rsidRPr="00E274DE" w:rsidRDefault="005A0C69" w:rsidP="005A0C69">
      <w:pPr>
        <w:spacing w:after="120" w:line="360" w:lineRule="auto"/>
        <w:rPr>
          <w:rFonts w:ascii="Times New Roman" w:hAnsi="Times New Roman" w:cs="Times New Roman"/>
          <w:sz w:val="24"/>
          <w:szCs w:val="24"/>
        </w:rPr>
      </w:pPr>
      <w:r w:rsidRPr="00E274DE">
        <w:rPr>
          <w:rFonts w:ascii="Times New Roman" w:hAnsi="Times New Roman" w:cs="Times New Roman"/>
          <w:sz w:val="24"/>
          <w:szCs w:val="24"/>
        </w:rPr>
        <w:lastRenderedPageBreak/>
        <w:t>In der Einleitung zum UN-World-</w:t>
      </w:r>
      <w:proofErr w:type="spellStart"/>
      <w:r w:rsidRPr="00E274DE">
        <w:rPr>
          <w:rFonts w:ascii="Times New Roman" w:hAnsi="Times New Roman" w:cs="Times New Roman"/>
          <w:sz w:val="24"/>
          <w:szCs w:val="24"/>
        </w:rPr>
        <w:t>Happiness</w:t>
      </w:r>
      <w:proofErr w:type="spellEnd"/>
      <w:r w:rsidRPr="00E274DE">
        <w:rPr>
          <w:rFonts w:ascii="Times New Roman" w:hAnsi="Times New Roman" w:cs="Times New Roman"/>
          <w:sz w:val="24"/>
          <w:szCs w:val="24"/>
        </w:rPr>
        <w:t xml:space="preserve">-Report 2013, der im September 2013 veröffentlicht wurde, wird u.a. das Engagement von Bundeskanzlerin Angela Merkel gewürdigt: </w:t>
      </w:r>
    </w:p>
    <w:p w:rsidR="005A0C69" w:rsidRDefault="005A0C69" w:rsidP="005A0C69">
      <w:pPr>
        <w:spacing w:after="120" w:line="360" w:lineRule="auto"/>
        <w:rPr>
          <w:rFonts w:ascii="Times New Roman" w:hAnsi="Times New Roman" w:cs="Times New Roman"/>
          <w:sz w:val="24"/>
          <w:szCs w:val="24"/>
          <w:lang w:val="en-US"/>
        </w:rPr>
      </w:pPr>
      <w:r w:rsidRPr="00E274DE">
        <w:rPr>
          <w:rFonts w:ascii="Times New Roman" w:hAnsi="Times New Roman" w:cs="Times New Roman"/>
          <w:sz w:val="24"/>
          <w:szCs w:val="24"/>
          <w:lang w:val="en-US"/>
        </w:rPr>
        <w:t xml:space="preserve">"In conclusion, there is now a rising worldwide demand that policy be more closely aligned with what really matters to people as they themselves characterize their lives. More and more world leaders including German Chancellor Angela Merkel, South Korean President Park </w:t>
      </w:r>
      <w:proofErr w:type="spellStart"/>
      <w:r w:rsidRPr="00E274DE">
        <w:rPr>
          <w:rFonts w:ascii="Times New Roman" w:hAnsi="Times New Roman" w:cs="Times New Roman"/>
          <w:sz w:val="24"/>
          <w:szCs w:val="24"/>
          <w:lang w:val="en-US"/>
        </w:rPr>
        <w:t>Geun-hye</w:t>
      </w:r>
      <w:proofErr w:type="spellEnd"/>
      <w:r w:rsidRPr="00E274DE">
        <w:rPr>
          <w:rFonts w:ascii="Times New Roman" w:hAnsi="Times New Roman" w:cs="Times New Roman"/>
          <w:sz w:val="24"/>
          <w:szCs w:val="24"/>
          <w:lang w:val="en-US"/>
        </w:rPr>
        <w:t xml:space="preserve"> and British Prime Minister David Cameron, are talking about the importance of well-being as a guide for their nations and the world."</w:t>
      </w:r>
      <w:r>
        <w:rPr>
          <w:rFonts w:ascii="Times New Roman" w:hAnsi="Times New Roman" w:cs="Times New Roman"/>
          <w:sz w:val="24"/>
          <w:szCs w:val="24"/>
          <w:lang w:val="en-US"/>
        </w:rPr>
        <w:t xml:space="preserve"> (S. 5; Link: </w:t>
      </w:r>
      <w:r w:rsidRPr="00E274DE">
        <w:rPr>
          <w:rFonts w:ascii="Times New Roman" w:hAnsi="Times New Roman" w:cs="Times New Roman"/>
          <w:sz w:val="24"/>
          <w:szCs w:val="24"/>
          <w:lang w:val="en-US"/>
        </w:rPr>
        <w:t>http://unsdsn.org/wp-content/uploads/2014/02/WorldHappinessReport2013_online.pdf</w:t>
      </w:r>
      <w:r>
        <w:rPr>
          <w:rFonts w:ascii="Times New Roman" w:hAnsi="Times New Roman" w:cs="Times New Roman"/>
          <w:sz w:val="24"/>
          <w:szCs w:val="24"/>
          <w:lang w:val="en-US"/>
        </w:rPr>
        <w:t>).</w:t>
      </w:r>
    </w:p>
    <w:p w:rsidR="00F44E25" w:rsidRPr="00BF55F9" w:rsidRDefault="00555194" w:rsidP="00BF55F9">
      <w:pPr>
        <w:spacing w:after="120" w:line="360" w:lineRule="auto"/>
        <w:rPr>
          <w:rFonts w:ascii="Times New Roman" w:hAnsi="Times New Roman" w:cs="Times New Roman"/>
          <w:color w:val="000000"/>
          <w:sz w:val="24"/>
          <w:szCs w:val="24"/>
          <w:lang w:val="en-US"/>
        </w:rPr>
      </w:pPr>
      <w:r w:rsidRPr="00BF55F9">
        <w:rPr>
          <w:rFonts w:ascii="Times New Roman" w:hAnsi="Times New Roman" w:cs="Times New Roman"/>
          <w:color w:val="000000"/>
          <w:sz w:val="24"/>
          <w:szCs w:val="24"/>
          <w:shd w:val="clear" w:color="auto" w:fill="FFFFFF"/>
          <w:lang w:val="en-US"/>
        </w:rPr>
        <w:t xml:space="preserve"> </w:t>
      </w:r>
      <w:r w:rsidR="00AD7A95" w:rsidRPr="00BF55F9">
        <w:rPr>
          <w:rFonts w:ascii="Times New Roman" w:hAnsi="Times New Roman" w:cs="Times New Roman"/>
          <w:color w:val="000000"/>
          <w:sz w:val="24"/>
          <w:szCs w:val="24"/>
          <w:shd w:val="clear" w:color="auto" w:fill="FFFFFF"/>
          <w:lang w:val="en-US"/>
        </w:rPr>
        <w:t xml:space="preserve">   </w:t>
      </w:r>
      <w:r w:rsidR="00F44E25" w:rsidRPr="00BF55F9">
        <w:rPr>
          <w:rFonts w:ascii="Times New Roman" w:hAnsi="Times New Roman" w:cs="Times New Roman"/>
          <w:color w:val="000000"/>
          <w:sz w:val="24"/>
          <w:szCs w:val="24"/>
          <w:shd w:val="clear" w:color="auto" w:fill="FFFFFF"/>
          <w:lang w:val="en-US"/>
        </w:rPr>
        <w:t xml:space="preserve">  </w:t>
      </w:r>
    </w:p>
    <w:p w:rsidR="008E7F91" w:rsidRPr="00BF55F9" w:rsidRDefault="008E7F91" w:rsidP="00BF55F9">
      <w:pPr>
        <w:spacing w:after="120" w:line="360" w:lineRule="auto"/>
        <w:rPr>
          <w:rFonts w:ascii="Times New Roman" w:hAnsi="Times New Roman" w:cs="Times New Roman"/>
          <w:sz w:val="24"/>
          <w:szCs w:val="24"/>
          <w:lang w:val="en-US"/>
        </w:rPr>
      </w:pPr>
    </w:p>
    <w:p w:rsidR="00EC048C" w:rsidRDefault="00EC048C" w:rsidP="00EC048C">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Mit den besten Wünschen für ein glückliches 2015!</w:t>
      </w:r>
    </w:p>
    <w:p w:rsidR="008E7F91" w:rsidRPr="00BF55F9" w:rsidRDefault="008E7F91" w:rsidP="00BF55F9">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Ihr</w:t>
      </w:r>
    </w:p>
    <w:p w:rsidR="008E7F91" w:rsidRPr="00BF55F9" w:rsidRDefault="008E7F91" w:rsidP="00BF55F9">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 xml:space="preserve">Prof. Dr. Karlheinz Ruckriegel </w:t>
      </w:r>
    </w:p>
    <w:p w:rsidR="008E7F91" w:rsidRPr="00BF55F9" w:rsidRDefault="008E7F91" w:rsidP="00E25BD2">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Fakultät Betriebswirtschaft</w:t>
      </w:r>
    </w:p>
    <w:p w:rsidR="008E7F91" w:rsidRPr="00BF55F9" w:rsidRDefault="008E7F91" w:rsidP="00E25BD2">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 xml:space="preserve">Technische Hochschule Nürnberg Georg Simon Ohm  </w:t>
      </w:r>
    </w:p>
    <w:p w:rsidR="008E7F91" w:rsidRPr="00BF55F9" w:rsidRDefault="008E7F91" w:rsidP="00E25BD2">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www.ruckriegel.org</w:t>
      </w:r>
    </w:p>
    <w:p w:rsidR="008E7F91" w:rsidRPr="00BF55F9" w:rsidRDefault="008E7F91" w:rsidP="00E25BD2">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www.focus.de/finanzen/news/gastkolumnen/ruckriegel/</w:t>
      </w:r>
    </w:p>
    <w:p w:rsidR="008E7F91" w:rsidRPr="00BF55F9" w:rsidRDefault="008E7F91" w:rsidP="00E25BD2">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www.menschlichere-wirtschaft.de</w:t>
      </w:r>
    </w:p>
    <w:p w:rsidR="008E7F91" w:rsidRPr="00BF55F9" w:rsidRDefault="008E7F91" w:rsidP="00E25BD2">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http://europa-geldpolitik.de</w:t>
      </w:r>
    </w:p>
    <w:p w:rsidR="008E7F91" w:rsidRPr="00BF55F9" w:rsidRDefault="008E7F91" w:rsidP="00BF55F9">
      <w:pPr>
        <w:spacing w:after="120" w:line="360" w:lineRule="auto"/>
        <w:rPr>
          <w:rFonts w:ascii="Times New Roman" w:hAnsi="Times New Roman" w:cs="Times New Roman"/>
          <w:sz w:val="24"/>
          <w:szCs w:val="24"/>
        </w:rPr>
      </w:pPr>
    </w:p>
    <w:p w:rsidR="00267159" w:rsidRDefault="00267159"/>
    <w:sectPr w:rsidR="00267159" w:rsidSect="00267159">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87" w:rsidRDefault="00AA5A87" w:rsidP="00FE7968">
      <w:pPr>
        <w:spacing w:after="0" w:line="240" w:lineRule="auto"/>
      </w:pPr>
      <w:r>
        <w:separator/>
      </w:r>
    </w:p>
  </w:endnote>
  <w:endnote w:type="continuationSeparator" w:id="0">
    <w:p w:rsidR="00AA5A87" w:rsidRDefault="00AA5A87" w:rsidP="00FE7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4801"/>
      <w:docPartObj>
        <w:docPartGallery w:val="Page Numbers (Bottom of Page)"/>
        <w:docPartUnique/>
      </w:docPartObj>
    </w:sdtPr>
    <w:sdtContent>
      <w:p w:rsidR="00073D51" w:rsidRDefault="00345A84">
        <w:pPr>
          <w:pStyle w:val="Fuzeile"/>
          <w:jc w:val="center"/>
        </w:pPr>
        <w:fldSimple w:instr=" PAGE   \* MERGEFORMAT ">
          <w:r w:rsidR="005A0C69">
            <w:rPr>
              <w:noProof/>
            </w:rPr>
            <w:t>13</w:t>
          </w:r>
        </w:fldSimple>
      </w:p>
    </w:sdtContent>
  </w:sdt>
  <w:p w:rsidR="00073D51" w:rsidRDefault="00073D5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87" w:rsidRDefault="00AA5A87" w:rsidP="00FE7968">
      <w:pPr>
        <w:spacing w:after="0" w:line="240" w:lineRule="auto"/>
      </w:pPr>
      <w:r>
        <w:separator/>
      </w:r>
    </w:p>
  </w:footnote>
  <w:footnote w:type="continuationSeparator" w:id="0">
    <w:p w:rsidR="00AA5A87" w:rsidRDefault="00AA5A87" w:rsidP="00FE7968">
      <w:pPr>
        <w:spacing w:after="0" w:line="240" w:lineRule="auto"/>
      </w:pPr>
      <w:r>
        <w:continuationSeparator/>
      </w:r>
    </w:p>
  </w:footnote>
  <w:footnote w:id="1">
    <w:p w:rsidR="00222B6D" w:rsidRPr="00222B6D" w:rsidRDefault="00222B6D">
      <w:pPr>
        <w:pStyle w:val="Funotentext"/>
        <w:rPr>
          <w:rFonts w:ascii="Times New Roman" w:hAnsi="Times New Roman" w:cs="Times New Roman"/>
          <w:color w:val="000000" w:themeColor="text1"/>
        </w:rPr>
      </w:pPr>
      <w:r w:rsidRPr="00222B6D">
        <w:rPr>
          <w:rStyle w:val="Funotenzeichen"/>
          <w:rFonts w:ascii="Times New Roman" w:hAnsi="Times New Roman" w:cs="Times New Roman"/>
          <w:color w:val="000000" w:themeColor="text1"/>
          <w:sz w:val="20"/>
        </w:rPr>
        <w:footnoteRef/>
      </w:r>
      <w:r w:rsidRPr="00222B6D">
        <w:rPr>
          <w:rFonts w:ascii="Times New Roman" w:hAnsi="Times New Roman" w:cs="Times New Roman"/>
          <w:color w:val="000000" w:themeColor="text1"/>
        </w:rPr>
        <w:t xml:space="preserve"> Information zu unserem Buch finden sich unter: </w:t>
      </w:r>
      <w:hyperlink r:id="rId1" w:tgtFrame="_blank" w:history="1">
        <w:r w:rsidRPr="00222B6D">
          <w:rPr>
            <w:rStyle w:val="Hyperlink"/>
            <w:rFonts w:ascii="Times New Roman" w:hAnsi="Times New Roman" w:cs="Times New Roman"/>
            <w:color w:val="000000" w:themeColor="text1"/>
            <w:shd w:val="clear" w:color="auto" w:fill="FFFFFF"/>
          </w:rPr>
          <w:t>http://shop.haufe.de/gesundes-fuehren-mit-erkenntnissen-der-gluecksforschung</w:t>
        </w:r>
      </w:hyperlink>
      <w:r w:rsidRPr="00222B6D">
        <w:rPr>
          <w:rFonts w:ascii="Times New Roman" w:hAnsi="Times New Roman" w:cs="Times New Roman"/>
          <w:color w:val="000000" w:themeColor="text1"/>
        </w:rPr>
        <w:t xml:space="preserve"> </w:t>
      </w:r>
    </w:p>
  </w:footnote>
  <w:footnote w:id="2">
    <w:p w:rsidR="00073D51" w:rsidRPr="00222B6D" w:rsidRDefault="00073D51" w:rsidP="0079483D">
      <w:pPr>
        <w:pStyle w:val="Funotentext"/>
        <w:rPr>
          <w:rFonts w:ascii="Times New Roman" w:hAnsi="Times New Roman" w:cs="Times New Roman"/>
        </w:rPr>
      </w:pPr>
      <w:r w:rsidRPr="00222B6D">
        <w:rPr>
          <w:rStyle w:val="Funotenzeichen"/>
          <w:rFonts w:ascii="Times New Roman" w:hAnsi="Times New Roman" w:cs="Times New Roman"/>
          <w:sz w:val="20"/>
        </w:rPr>
        <w:footnoteRef/>
      </w:r>
      <w:r w:rsidRPr="00222B6D">
        <w:rPr>
          <w:rFonts w:ascii="Times New Roman" w:hAnsi="Times New Roman" w:cs="Times New Roman"/>
          <w:lang w:val="en-US"/>
        </w:rPr>
        <w:t xml:space="preserve"> </w:t>
      </w:r>
      <w:r w:rsidRPr="00222B6D">
        <w:rPr>
          <w:rFonts w:ascii="Times New Roman" w:hAnsi="Times New Roman" w:cs="Times New Roman"/>
          <w:color w:val="000000"/>
          <w:shd w:val="clear" w:color="auto" w:fill="FFFFFF"/>
          <w:lang w:val="en-US"/>
        </w:rPr>
        <w:t xml:space="preserve">"The use of </w:t>
      </w:r>
      <w:proofErr w:type="spellStart"/>
      <w:r w:rsidRPr="00222B6D">
        <w:rPr>
          <w:rFonts w:ascii="Times New Roman" w:hAnsi="Times New Roman" w:cs="Times New Roman"/>
          <w:color w:val="000000"/>
          <w:shd w:val="clear" w:color="auto" w:fill="FFFFFF"/>
          <w:lang w:val="en-US"/>
        </w:rPr>
        <w:t>behavioural</w:t>
      </w:r>
      <w:proofErr w:type="spellEnd"/>
      <w:r w:rsidRPr="00222B6D">
        <w:rPr>
          <w:rFonts w:ascii="Times New Roman" w:hAnsi="Times New Roman" w:cs="Times New Roman"/>
          <w:color w:val="000000"/>
          <w:shd w:val="clear" w:color="auto" w:fill="FFFFFF"/>
          <w:lang w:val="en-US"/>
        </w:rPr>
        <w:t xml:space="preserve"> economics by governments to regulate is a growing trend globally. There is an increase in the application of the inductive scientific method to the study of economic activity that is helping OECD countries</w:t>
      </w:r>
      <w:r w:rsidRPr="00222B6D">
        <w:rPr>
          <w:rStyle w:val="apple-converted-space"/>
          <w:rFonts w:ascii="Times New Roman" w:hAnsi="Times New Roman" w:cs="Times New Roman"/>
          <w:color w:val="000000"/>
          <w:shd w:val="clear" w:color="auto" w:fill="FFFFFF"/>
          <w:lang w:val="en-US"/>
        </w:rPr>
        <w:t> </w:t>
      </w:r>
      <w:r w:rsidRPr="00222B6D">
        <w:rPr>
          <w:rFonts w:ascii="Times New Roman" w:hAnsi="Times New Roman" w:cs="Times New Roman"/>
          <w:color w:val="000000"/>
          <w:shd w:val="clear" w:color="auto" w:fill="FFFFFF"/>
          <w:lang w:val="en-US"/>
        </w:rPr>
        <w:t xml:space="preserve">to shape regulatory policies based on the actual, and not assumed, </w:t>
      </w:r>
      <w:proofErr w:type="spellStart"/>
      <w:r w:rsidRPr="00222B6D">
        <w:rPr>
          <w:rFonts w:ascii="Times New Roman" w:hAnsi="Times New Roman" w:cs="Times New Roman"/>
          <w:color w:val="000000"/>
          <w:shd w:val="clear" w:color="auto" w:fill="FFFFFF"/>
          <w:lang w:val="en-US"/>
        </w:rPr>
        <w:t>behaviour</w:t>
      </w:r>
      <w:proofErr w:type="spellEnd"/>
      <w:r w:rsidRPr="00222B6D">
        <w:rPr>
          <w:rFonts w:ascii="Times New Roman" w:hAnsi="Times New Roman" w:cs="Times New Roman"/>
          <w:color w:val="000000"/>
          <w:shd w:val="clear" w:color="auto" w:fill="FFFFFF"/>
          <w:lang w:val="en-US"/>
        </w:rPr>
        <w:t xml:space="preserve"> of people.</w:t>
      </w:r>
      <w:r w:rsidRPr="00222B6D">
        <w:rPr>
          <w:rStyle w:val="apple-converted-space"/>
          <w:rFonts w:ascii="Times New Roman" w:hAnsi="Times New Roman" w:cs="Times New Roman"/>
          <w:color w:val="000000"/>
          <w:shd w:val="clear" w:color="auto" w:fill="FFFFFF"/>
          <w:lang w:val="en-US"/>
        </w:rPr>
        <w:t> </w:t>
      </w:r>
      <w:r w:rsidRPr="00222B6D">
        <w:rPr>
          <w:rFonts w:ascii="Times New Roman" w:hAnsi="Times New Roman" w:cs="Times New Roman"/>
          <w:color w:val="000000"/>
          <w:shd w:val="clear" w:color="auto" w:fill="FFFFFF"/>
          <w:lang w:val="en-US"/>
        </w:rPr>
        <w:t xml:space="preserve">Most notably the United States and United Kingdom have been introducing </w:t>
      </w:r>
      <w:proofErr w:type="spellStart"/>
      <w:r w:rsidRPr="00222B6D">
        <w:rPr>
          <w:rFonts w:ascii="Times New Roman" w:hAnsi="Times New Roman" w:cs="Times New Roman"/>
          <w:color w:val="000000"/>
          <w:shd w:val="clear" w:color="auto" w:fill="FFFFFF"/>
          <w:lang w:val="en-US"/>
        </w:rPr>
        <w:t>behaviourally</w:t>
      </w:r>
      <w:proofErr w:type="spellEnd"/>
      <w:r w:rsidRPr="00222B6D">
        <w:rPr>
          <w:rFonts w:ascii="Times New Roman" w:hAnsi="Times New Roman" w:cs="Times New Roman"/>
          <w:color w:val="000000"/>
          <w:shd w:val="clear" w:color="auto" w:fill="FFFFFF"/>
          <w:lang w:val="en-US"/>
        </w:rPr>
        <w:t xml:space="preserve"> informed policies." </w:t>
      </w:r>
      <w:r w:rsidRPr="00222B6D">
        <w:rPr>
          <w:rFonts w:ascii="Times New Roman" w:hAnsi="Times New Roman" w:cs="Times New Roman"/>
          <w:color w:val="000000"/>
          <w:shd w:val="clear" w:color="auto" w:fill="FFFFFF"/>
        </w:rPr>
        <w:t xml:space="preserve">OECD-Homepage zu dieser Veröffentlichung.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4389"/>
    <w:multiLevelType w:val="hybridMultilevel"/>
    <w:tmpl w:val="66F2E3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1127802"/>
    <w:multiLevelType w:val="hybridMultilevel"/>
    <w:tmpl w:val="8C8A1F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82B7623"/>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7F91"/>
    <w:rsid w:val="0000108A"/>
    <w:rsid w:val="00043381"/>
    <w:rsid w:val="000669C7"/>
    <w:rsid w:val="00066B57"/>
    <w:rsid w:val="000708B0"/>
    <w:rsid w:val="00073D51"/>
    <w:rsid w:val="00080B94"/>
    <w:rsid w:val="000A1C14"/>
    <w:rsid w:val="000A29AE"/>
    <w:rsid w:val="000C5F4A"/>
    <w:rsid w:val="000F756E"/>
    <w:rsid w:val="00150CF1"/>
    <w:rsid w:val="00183AF4"/>
    <w:rsid w:val="00196C09"/>
    <w:rsid w:val="001B4909"/>
    <w:rsid w:val="001C7F6C"/>
    <w:rsid w:val="00222B6D"/>
    <w:rsid w:val="0022393E"/>
    <w:rsid w:val="0022734E"/>
    <w:rsid w:val="002343EB"/>
    <w:rsid w:val="00267159"/>
    <w:rsid w:val="00267FD4"/>
    <w:rsid w:val="002A7B9E"/>
    <w:rsid w:val="002C73E4"/>
    <w:rsid w:val="00345A84"/>
    <w:rsid w:val="00350315"/>
    <w:rsid w:val="003D0432"/>
    <w:rsid w:val="00417E84"/>
    <w:rsid w:val="004511D5"/>
    <w:rsid w:val="004675E3"/>
    <w:rsid w:val="004828DA"/>
    <w:rsid w:val="00495F27"/>
    <w:rsid w:val="004A6BEE"/>
    <w:rsid w:val="004D62C3"/>
    <w:rsid w:val="004E3930"/>
    <w:rsid w:val="0052248B"/>
    <w:rsid w:val="00534AF0"/>
    <w:rsid w:val="00540EA2"/>
    <w:rsid w:val="00546D7B"/>
    <w:rsid w:val="005540AC"/>
    <w:rsid w:val="00555194"/>
    <w:rsid w:val="00567062"/>
    <w:rsid w:val="005A0C69"/>
    <w:rsid w:val="005A3590"/>
    <w:rsid w:val="005B28E5"/>
    <w:rsid w:val="005D2453"/>
    <w:rsid w:val="00632A1E"/>
    <w:rsid w:val="006439A1"/>
    <w:rsid w:val="006C4624"/>
    <w:rsid w:val="00726A9E"/>
    <w:rsid w:val="007679D4"/>
    <w:rsid w:val="0079483D"/>
    <w:rsid w:val="007B5C84"/>
    <w:rsid w:val="007E6C27"/>
    <w:rsid w:val="007F5F6D"/>
    <w:rsid w:val="0083298B"/>
    <w:rsid w:val="0085640C"/>
    <w:rsid w:val="0086626D"/>
    <w:rsid w:val="00893F55"/>
    <w:rsid w:val="008E7F91"/>
    <w:rsid w:val="00906698"/>
    <w:rsid w:val="00907F90"/>
    <w:rsid w:val="00927210"/>
    <w:rsid w:val="00966111"/>
    <w:rsid w:val="009824DA"/>
    <w:rsid w:val="00984089"/>
    <w:rsid w:val="009A1F6D"/>
    <w:rsid w:val="009B2D10"/>
    <w:rsid w:val="009C1B94"/>
    <w:rsid w:val="009C2D85"/>
    <w:rsid w:val="009C7904"/>
    <w:rsid w:val="009D57EF"/>
    <w:rsid w:val="00A22191"/>
    <w:rsid w:val="00A545A1"/>
    <w:rsid w:val="00A603B4"/>
    <w:rsid w:val="00A616B8"/>
    <w:rsid w:val="00A73A80"/>
    <w:rsid w:val="00AA5A87"/>
    <w:rsid w:val="00AC0725"/>
    <w:rsid w:val="00AD50F7"/>
    <w:rsid w:val="00AD7A95"/>
    <w:rsid w:val="00AF13A3"/>
    <w:rsid w:val="00B47505"/>
    <w:rsid w:val="00B60B14"/>
    <w:rsid w:val="00B634DE"/>
    <w:rsid w:val="00BA06A5"/>
    <w:rsid w:val="00BF55F9"/>
    <w:rsid w:val="00C23057"/>
    <w:rsid w:val="00C76CB6"/>
    <w:rsid w:val="00CB487E"/>
    <w:rsid w:val="00CF2B08"/>
    <w:rsid w:val="00D6094A"/>
    <w:rsid w:val="00D64C15"/>
    <w:rsid w:val="00DC1FFD"/>
    <w:rsid w:val="00DE23F0"/>
    <w:rsid w:val="00E25BD2"/>
    <w:rsid w:val="00E45060"/>
    <w:rsid w:val="00E62848"/>
    <w:rsid w:val="00E74C69"/>
    <w:rsid w:val="00E924C7"/>
    <w:rsid w:val="00EC048C"/>
    <w:rsid w:val="00EE2337"/>
    <w:rsid w:val="00F13799"/>
    <w:rsid w:val="00F42C24"/>
    <w:rsid w:val="00F44E25"/>
    <w:rsid w:val="00F4554C"/>
    <w:rsid w:val="00FC7DDC"/>
    <w:rsid w:val="00FE79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F91"/>
  </w:style>
  <w:style w:type="paragraph" w:styleId="berschrift1">
    <w:name w:val="heading 1"/>
    <w:basedOn w:val="Standard"/>
    <w:next w:val="Standard"/>
    <w:link w:val="berschrift1Zchn"/>
    <w:qFormat/>
    <w:rsid w:val="0079483D"/>
    <w:pPr>
      <w:keepNext/>
      <w:numPr>
        <w:numId w:val="3"/>
      </w:numPr>
      <w:spacing w:before="240" w:after="60" w:line="360" w:lineRule="auto"/>
      <w:outlineLvl w:val="0"/>
    </w:pPr>
    <w:rPr>
      <w:rFonts w:ascii="Times New Roman" w:eastAsia="Times New Roman" w:hAnsi="Times New Roman" w:cs="Arial"/>
      <w:b/>
      <w:bCs/>
      <w:kern w:val="32"/>
      <w:sz w:val="32"/>
      <w:szCs w:val="32"/>
      <w:lang w:eastAsia="de-DE"/>
    </w:rPr>
  </w:style>
  <w:style w:type="paragraph" w:styleId="berschrift2">
    <w:name w:val="heading 2"/>
    <w:basedOn w:val="Standard"/>
    <w:next w:val="Standard"/>
    <w:link w:val="berschrift2Zchn"/>
    <w:qFormat/>
    <w:rsid w:val="0079483D"/>
    <w:pPr>
      <w:keepNext/>
      <w:numPr>
        <w:ilvl w:val="1"/>
        <w:numId w:val="3"/>
      </w:numPr>
      <w:spacing w:before="240" w:after="60" w:line="360" w:lineRule="auto"/>
      <w:outlineLvl w:val="1"/>
    </w:pPr>
    <w:rPr>
      <w:rFonts w:ascii="Times New Roman" w:eastAsia="Times New Roman" w:hAnsi="Times New Roman" w:cs="Arial"/>
      <w:b/>
      <w:bCs/>
      <w:i/>
      <w:iCs/>
      <w:sz w:val="28"/>
      <w:szCs w:val="28"/>
      <w:lang w:eastAsia="de-DE"/>
    </w:rPr>
  </w:style>
  <w:style w:type="paragraph" w:styleId="berschrift3">
    <w:name w:val="heading 3"/>
    <w:basedOn w:val="Standard"/>
    <w:next w:val="Standard"/>
    <w:link w:val="berschrift3Zchn"/>
    <w:qFormat/>
    <w:rsid w:val="0079483D"/>
    <w:pPr>
      <w:keepNext/>
      <w:numPr>
        <w:ilvl w:val="2"/>
        <w:numId w:val="3"/>
      </w:numPr>
      <w:spacing w:before="240" w:after="60" w:line="360" w:lineRule="auto"/>
      <w:outlineLvl w:val="2"/>
    </w:pPr>
    <w:rPr>
      <w:rFonts w:ascii="Times New Roman" w:eastAsia="Times New Roman" w:hAnsi="Times New Roman" w:cs="Arial"/>
      <w:b/>
      <w:bCs/>
      <w:sz w:val="26"/>
      <w:szCs w:val="26"/>
      <w:lang w:eastAsia="de-DE"/>
    </w:rPr>
  </w:style>
  <w:style w:type="paragraph" w:styleId="berschrift4">
    <w:name w:val="heading 4"/>
    <w:basedOn w:val="Standard"/>
    <w:next w:val="Standard"/>
    <w:link w:val="berschrift4Zchn"/>
    <w:qFormat/>
    <w:rsid w:val="0079483D"/>
    <w:pPr>
      <w:keepNext/>
      <w:numPr>
        <w:ilvl w:val="3"/>
        <w:numId w:val="3"/>
      </w:numPr>
      <w:spacing w:before="240" w:after="60" w:line="360" w:lineRule="auto"/>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qFormat/>
    <w:rsid w:val="0079483D"/>
    <w:pPr>
      <w:numPr>
        <w:ilvl w:val="4"/>
        <w:numId w:val="3"/>
      </w:numPr>
      <w:spacing w:before="240" w:after="60" w:line="360" w:lineRule="auto"/>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qFormat/>
    <w:rsid w:val="0079483D"/>
    <w:pPr>
      <w:numPr>
        <w:ilvl w:val="5"/>
        <w:numId w:val="3"/>
      </w:numPr>
      <w:spacing w:before="240" w:after="60" w:line="360" w:lineRule="auto"/>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qFormat/>
    <w:rsid w:val="0079483D"/>
    <w:pPr>
      <w:numPr>
        <w:ilvl w:val="6"/>
        <w:numId w:val="3"/>
      </w:numPr>
      <w:spacing w:before="240" w:after="60" w:line="360" w:lineRule="auto"/>
      <w:outlineLvl w:val="6"/>
    </w:pPr>
    <w:rPr>
      <w:rFonts w:ascii="Times New Roman" w:eastAsia="Times New Roman" w:hAnsi="Times New Roman" w:cs="Times New Roman"/>
      <w:szCs w:val="20"/>
      <w:lang w:eastAsia="de-DE"/>
    </w:rPr>
  </w:style>
  <w:style w:type="paragraph" w:styleId="berschrift8">
    <w:name w:val="heading 8"/>
    <w:basedOn w:val="Standard"/>
    <w:next w:val="Standard"/>
    <w:link w:val="berschrift8Zchn"/>
    <w:qFormat/>
    <w:rsid w:val="0079483D"/>
    <w:pPr>
      <w:numPr>
        <w:ilvl w:val="7"/>
        <w:numId w:val="3"/>
      </w:numPr>
      <w:spacing w:before="240" w:after="60" w:line="360" w:lineRule="auto"/>
      <w:outlineLvl w:val="7"/>
    </w:pPr>
    <w:rPr>
      <w:rFonts w:ascii="Times New Roman" w:eastAsia="Times New Roman" w:hAnsi="Times New Roman" w:cs="Times New Roman"/>
      <w:i/>
      <w:iCs/>
      <w:szCs w:val="20"/>
      <w:lang w:eastAsia="de-DE"/>
    </w:rPr>
  </w:style>
  <w:style w:type="paragraph" w:styleId="berschrift9">
    <w:name w:val="heading 9"/>
    <w:basedOn w:val="Standard"/>
    <w:next w:val="Standard"/>
    <w:link w:val="berschrift9Zchn"/>
    <w:qFormat/>
    <w:rsid w:val="0079483D"/>
    <w:pPr>
      <w:numPr>
        <w:ilvl w:val="8"/>
        <w:numId w:val="3"/>
      </w:numPr>
      <w:spacing w:before="240" w:after="60" w:line="360" w:lineRule="auto"/>
      <w:outlineLvl w:val="8"/>
    </w:pPr>
    <w:rPr>
      <w:rFonts w:ascii="Times New Roman" w:eastAsia="Times New Roman" w:hAnsi="Times New Roman"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elix,ft,Text - Footnote Char,Text - Footnote,Fußnote,-E Fußnotentext,Fußnotentext Ursprung,footnote text,Footnote Char Char,Fußnote Felix,WBG Fußnotentext,WBG Fußnotentext Char"/>
    <w:basedOn w:val="Standard"/>
    <w:link w:val="FunotentextZchn"/>
    <w:unhideWhenUsed/>
    <w:rsid w:val="008E7F91"/>
    <w:pPr>
      <w:spacing w:after="0" w:line="240" w:lineRule="auto"/>
    </w:pPr>
    <w:rPr>
      <w:sz w:val="20"/>
      <w:szCs w:val="20"/>
    </w:rPr>
  </w:style>
  <w:style w:type="character" w:customStyle="1" w:styleId="FunotentextZchn">
    <w:name w:val="Fußnotentext Zchn"/>
    <w:aliases w:val="Felix Zchn,ft Zchn,Text - Footnote Char Zchn,Text - Footnote Zchn,Fußnote Zchn,-E Fußnotentext Zchn,Fußnotentext Ursprung Zchn,footnote text Zchn,Footnote Char Char Zchn,Fußnote Felix Zchn,WBG Fußnotentext Zchn"/>
    <w:basedOn w:val="Absatz-Standardschriftart"/>
    <w:link w:val="Funotentext"/>
    <w:rsid w:val="008E7F91"/>
    <w:rPr>
      <w:sz w:val="20"/>
      <w:szCs w:val="20"/>
    </w:rPr>
  </w:style>
  <w:style w:type="character" w:styleId="Hyperlink">
    <w:name w:val="Hyperlink"/>
    <w:basedOn w:val="Absatz-Standardschriftart"/>
    <w:uiPriority w:val="99"/>
    <w:semiHidden/>
    <w:unhideWhenUsed/>
    <w:rsid w:val="008E7F91"/>
    <w:rPr>
      <w:strike w:val="0"/>
      <w:dstrike w:val="0"/>
      <w:color w:val="00008B"/>
      <w:u w:val="none"/>
      <w:effect w:val="none"/>
    </w:rPr>
  </w:style>
  <w:style w:type="character" w:customStyle="1" w:styleId="object">
    <w:name w:val="object"/>
    <w:basedOn w:val="Absatz-Standardschriftart"/>
    <w:rsid w:val="009A1F6D"/>
  </w:style>
  <w:style w:type="paragraph" w:styleId="Kopfzeile">
    <w:name w:val="header"/>
    <w:basedOn w:val="Standard"/>
    <w:link w:val="KopfzeileZchn"/>
    <w:uiPriority w:val="99"/>
    <w:semiHidden/>
    <w:unhideWhenUsed/>
    <w:rsid w:val="00FE79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E7968"/>
  </w:style>
  <w:style w:type="paragraph" w:styleId="Fuzeile">
    <w:name w:val="footer"/>
    <w:basedOn w:val="Standard"/>
    <w:link w:val="FuzeileZchn"/>
    <w:uiPriority w:val="99"/>
    <w:unhideWhenUsed/>
    <w:rsid w:val="00FE79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968"/>
  </w:style>
  <w:style w:type="paragraph" w:customStyle="1" w:styleId="Default">
    <w:name w:val="Default"/>
    <w:rsid w:val="00A545A1"/>
    <w:pPr>
      <w:autoSpaceDE w:val="0"/>
      <w:autoSpaceDN w:val="0"/>
      <w:adjustRightInd w:val="0"/>
      <w:spacing w:after="0" w:line="240" w:lineRule="auto"/>
    </w:pPr>
    <w:rPr>
      <w:rFonts w:ascii="Arial" w:hAnsi="Arial" w:cs="Arial"/>
      <w:color w:val="000000"/>
      <w:sz w:val="24"/>
      <w:szCs w:val="24"/>
    </w:rPr>
  </w:style>
  <w:style w:type="paragraph" w:customStyle="1" w:styleId="txt">
    <w:name w:val="txt"/>
    <w:basedOn w:val="Standard"/>
    <w:rsid w:val="00BA06A5"/>
    <w:pPr>
      <w:spacing w:after="0" w:line="360" w:lineRule="auto"/>
    </w:pPr>
    <w:rPr>
      <w:rFonts w:ascii="Times New Roman" w:eastAsia="Times New Roman" w:hAnsi="Times New Roman" w:cs="Times New Roman"/>
      <w:szCs w:val="20"/>
      <w:lang w:eastAsia="de-DE"/>
    </w:rPr>
  </w:style>
  <w:style w:type="character" w:styleId="Funotenzeichen">
    <w:name w:val="footnote reference"/>
    <w:aliases w:val="JFR-Fußnotenzeichen,SUPERS,Numbering - Footnote,WBG Fußnotenzeichen,-E Fußnotenzeichen"/>
    <w:basedOn w:val="Absatz-Standardschriftart"/>
    <w:rsid w:val="00F4554C"/>
    <w:rPr>
      <w:rFonts w:ascii="Arial" w:hAnsi="Arial"/>
      <w:sz w:val="18"/>
      <w:vertAlign w:val="superscript"/>
    </w:rPr>
  </w:style>
  <w:style w:type="paragraph" w:customStyle="1" w:styleId="Uextra">
    <w:name w:val="U_extra"/>
    <w:basedOn w:val="Standard"/>
    <w:next w:val="txt"/>
    <w:autoRedefine/>
    <w:rsid w:val="00267FD4"/>
    <w:pPr>
      <w:shd w:val="clear" w:color="auto" w:fill="E0E0E0"/>
      <w:spacing w:before="100" w:beforeAutospacing="1" w:after="120" w:line="360" w:lineRule="auto"/>
    </w:pPr>
    <w:rPr>
      <w:rFonts w:ascii="Times New Roman" w:eastAsia="Times New Roman" w:hAnsi="Times New Roman" w:cs="Times New Roman"/>
      <w:b/>
      <w:szCs w:val="20"/>
      <w:lang w:eastAsia="de-DE"/>
    </w:rPr>
  </w:style>
  <w:style w:type="paragraph" w:customStyle="1" w:styleId="tblbschr">
    <w:name w:val="tbl_bschr"/>
    <w:basedOn w:val="txt"/>
    <w:next w:val="txt"/>
    <w:rsid w:val="00267FD4"/>
    <w:pPr>
      <w:spacing w:before="120" w:after="120" w:line="200" w:lineRule="exact"/>
      <w:jc w:val="both"/>
    </w:pPr>
    <w:rPr>
      <w:b/>
      <w:spacing w:val="7"/>
      <w:sz w:val="18"/>
    </w:rPr>
  </w:style>
  <w:style w:type="character" w:customStyle="1" w:styleId="apple-converted-space">
    <w:name w:val="apple-converted-space"/>
    <w:basedOn w:val="Absatz-Standardschriftart"/>
    <w:rsid w:val="00E25BD2"/>
  </w:style>
  <w:style w:type="character" w:customStyle="1" w:styleId="berschrift1Zchn">
    <w:name w:val="Überschrift 1 Zchn"/>
    <w:basedOn w:val="Absatz-Standardschriftart"/>
    <w:link w:val="berschrift1"/>
    <w:rsid w:val="0079483D"/>
    <w:rPr>
      <w:rFonts w:ascii="Times New Roman" w:eastAsia="Times New Roman" w:hAnsi="Times New Roman" w:cs="Arial"/>
      <w:b/>
      <w:bCs/>
      <w:kern w:val="32"/>
      <w:sz w:val="32"/>
      <w:szCs w:val="32"/>
      <w:lang w:eastAsia="de-DE"/>
    </w:rPr>
  </w:style>
  <w:style w:type="character" w:customStyle="1" w:styleId="berschrift2Zchn">
    <w:name w:val="Überschrift 2 Zchn"/>
    <w:basedOn w:val="Absatz-Standardschriftart"/>
    <w:link w:val="berschrift2"/>
    <w:rsid w:val="0079483D"/>
    <w:rPr>
      <w:rFonts w:ascii="Times New Roman" w:eastAsia="Times New Roman" w:hAnsi="Times New Roman" w:cs="Arial"/>
      <w:b/>
      <w:bCs/>
      <w:i/>
      <w:iCs/>
      <w:sz w:val="28"/>
      <w:szCs w:val="28"/>
      <w:lang w:eastAsia="de-DE"/>
    </w:rPr>
  </w:style>
  <w:style w:type="character" w:customStyle="1" w:styleId="berschrift3Zchn">
    <w:name w:val="Überschrift 3 Zchn"/>
    <w:basedOn w:val="Absatz-Standardschriftart"/>
    <w:link w:val="berschrift3"/>
    <w:rsid w:val="0079483D"/>
    <w:rPr>
      <w:rFonts w:ascii="Times New Roman" w:eastAsia="Times New Roman" w:hAnsi="Times New Roman" w:cs="Arial"/>
      <w:b/>
      <w:bCs/>
      <w:sz w:val="26"/>
      <w:szCs w:val="26"/>
      <w:lang w:eastAsia="de-DE"/>
    </w:rPr>
  </w:style>
  <w:style w:type="character" w:customStyle="1" w:styleId="berschrift4Zchn">
    <w:name w:val="Überschrift 4 Zchn"/>
    <w:basedOn w:val="Absatz-Standardschriftart"/>
    <w:link w:val="berschrift4"/>
    <w:rsid w:val="0079483D"/>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79483D"/>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rsid w:val="0079483D"/>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79483D"/>
    <w:rPr>
      <w:rFonts w:ascii="Times New Roman" w:eastAsia="Times New Roman" w:hAnsi="Times New Roman" w:cs="Times New Roman"/>
      <w:szCs w:val="20"/>
      <w:lang w:eastAsia="de-DE"/>
    </w:rPr>
  </w:style>
  <w:style w:type="character" w:customStyle="1" w:styleId="berschrift8Zchn">
    <w:name w:val="Überschrift 8 Zchn"/>
    <w:basedOn w:val="Absatz-Standardschriftart"/>
    <w:link w:val="berschrift8"/>
    <w:rsid w:val="0079483D"/>
    <w:rPr>
      <w:rFonts w:ascii="Times New Roman" w:eastAsia="Times New Roman" w:hAnsi="Times New Roman" w:cs="Times New Roman"/>
      <w:i/>
      <w:iCs/>
      <w:szCs w:val="20"/>
      <w:lang w:eastAsia="de-DE"/>
    </w:rPr>
  </w:style>
  <w:style w:type="character" w:customStyle="1" w:styleId="berschrift9Zchn">
    <w:name w:val="Überschrift 9 Zchn"/>
    <w:basedOn w:val="Absatz-Standardschriftart"/>
    <w:link w:val="berschrift9"/>
    <w:rsid w:val="0079483D"/>
    <w:rPr>
      <w:rFonts w:ascii="Times New Roman" w:eastAsia="Times New Roman" w:hAnsi="Times New Roman" w:cs="Arial"/>
      <w:lang w:eastAsia="de-DE"/>
    </w:rPr>
  </w:style>
  <w:style w:type="character" w:styleId="Hervorhebung">
    <w:name w:val="Emphasis"/>
    <w:basedOn w:val="Absatz-Standardschriftart"/>
    <w:uiPriority w:val="20"/>
    <w:qFormat/>
    <w:rsid w:val="005A0C69"/>
    <w:rPr>
      <w:i/>
      <w:iCs/>
    </w:rPr>
  </w:style>
</w:styles>
</file>

<file path=word/webSettings.xml><?xml version="1.0" encoding="utf-8"?>
<w:webSettings xmlns:r="http://schemas.openxmlformats.org/officeDocument/2006/relationships" xmlns:w="http://schemas.openxmlformats.org/wordprocessingml/2006/main">
  <w:divs>
    <w:div w:id="210925432">
      <w:bodyDiv w:val="1"/>
      <w:marLeft w:val="0"/>
      <w:marRight w:val="0"/>
      <w:marTop w:val="0"/>
      <w:marBottom w:val="0"/>
      <w:divBdr>
        <w:top w:val="none" w:sz="0" w:space="0" w:color="auto"/>
        <w:left w:val="none" w:sz="0" w:space="0" w:color="auto"/>
        <w:bottom w:val="none" w:sz="0" w:space="0" w:color="auto"/>
        <w:right w:val="none" w:sz="0" w:space="0" w:color="auto"/>
      </w:divBdr>
      <w:divsChild>
        <w:div w:id="1382754356">
          <w:marLeft w:val="0"/>
          <w:marRight w:val="0"/>
          <w:marTop w:val="0"/>
          <w:marBottom w:val="0"/>
          <w:divBdr>
            <w:top w:val="none" w:sz="0" w:space="0" w:color="auto"/>
            <w:left w:val="none" w:sz="0" w:space="0" w:color="auto"/>
            <w:bottom w:val="none" w:sz="0" w:space="0" w:color="auto"/>
            <w:right w:val="none" w:sz="0" w:space="0" w:color="auto"/>
          </w:divBdr>
        </w:div>
        <w:div w:id="827282228">
          <w:marLeft w:val="0"/>
          <w:marRight w:val="0"/>
          <w:marTop w:val="0"/>
          <w:marBottom w:val="0"/>
          <w:divBdr>
            <w:top w:val="none" w:sz="0" w:space="0" w:color="auto"/>
            <w:left w:val="none" w:sz="0" w:space="0" w:color="auto"/>
            <w:bottom w:val="none" w:sz="0" w:space="0" w:color="auto"/>
            <w:right w:val="none" w:sz="0" w:space="0" w:color="auto"/>
          </w:divBdr>
          <w:divsChild>
            <w:div w:id="1541092864">
              <w:marLeft w:val="0"/>
              <w:marRight w:val="0"/>
              <w:marTop w:val="0"/>
              <w:marBottom w:val="0"/>
              <w:divBdr>
                <w:top w:val="none" w:sz="0" w:space="0" w:color="auto"/>
                <w:left w:val="none" w:sz="0" w:space="0" w:color="auto"/>
                <w:bottom w:val="none" w:sz="0" w:space="0" w:color="auto"/>
                <w:right w:val="none" w:sz="0" w:space="0" w:color="auto"/>
              </w:divBdr>
              <w:divsChild>
                <w:div w:id="1335642513">
                  <w:marLeft w:val="0"/>
                  <w:marRight w:val="0"/>
                  <w:marTop w:val="0"/>
                  <w:marBottom w:val="0"/>
                  <w:divBdr>
                    <w:top w:val="none" w:sz="0" w:space="0" w:color="auto"/>
                    <w:left w:val="none" w:sz="0" w:space="0" w:color="auto"/>
                    <w:bottom w:val="none" w:sz="0" w:space="0" w:color="auto"/>
                    <w:right w:val="none" w:sz="0" w:space="0" w:color="auto"/>
                  </w:divBdr>
                  <w:divsChild>
                    <w:div w:id="1384325244">
                      <w:marLeft w:val="0"/>
                      <w:marRight w:val="0"/>
                      <w:marTop w:val="0"/>
                      <w:marBottom w:val="0"/>
                      <w:divBdr>
                        <w:top w:val="none" w:sz="0" w:space="0" w:color="auto"/>
                        <w:left w:val="none" w:sz="0" w:space="0" w:color="auto"/>
                        <w:bottom w:val="none" w:sz="0" w:space="0" w:color="auto"/>
                        <w:right w:val="none" w:sz="0" w:space="0" w:color="auto"/>
                      </w:divBdr>
                      <w:divsChild>
                        <w:div w:id="16955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06552">
      <w:bodyDiv w:val="1"/>
      <w:marLeft w:val="0"/>
      <w:marRight w:val="0"/>
      <w:marTop w:val="0"/>
      <w:marBottom w:val="0"/>
      <w:divBdr>
        <w:top w:val="none" w:sz="0" w:space="0" w:color="auto"/>
        <w:left w:val="none" w:sz="0" w:space="0" w:color="auto"/>
        <w:bottom w:val="none" w:sz="0" w:space="0" w:color="auto"/>
        <w:right w:val="none" w:sz="0" w:space="0" w:color="auto"/>
      </w:divBdr>
    </w:div>
    <w:div w:id="510996621">
      <w:bodyDiv w:val="1"/>
      <w:marLeft w:val="0"/>
      <w:marRight w:val="0"/>
      <w:marTop w:val="0"/>
      <w:marBottom w:val="0"/>
      <w:divBdr>
        <w:top w:val="none" w:sz="0" w:space="0" w:color="auto"/>
        <w:left w:val="none" w:sz="0" w:space="0" w:color="auto"/>
        <w:bottom w:val="none" w:sz="0" w:space="0" w:color="auto"/>
        <w:right w:val="none" w:sz="0" w:space="0" w:color="auto"/>
      </w:divBdr>
    </w:div>
    <w:div w:id="16096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statistics/Guidelines%20on%20Measuring%20Subjective%20Well-bei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op.haufe.de/gesundes-fuehren-mit-erkenntnissen-der-gluecksforsch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A1393-40DB-4121-B929-E4C8CEBF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4106</Words>
  <Characters>25872</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37</cp:revision>
  <dcterms:created xsi:type="dcterms:W3CDTF">2014-12-25T06:52:00Z</dcterms:created>
  <dcterms:modified xsi:type="dcterms:W3CDTF">2014-12-30T10:08:00Z</dcterms:modified>
</cp:coreProperties>
</file>