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FB3" w:rsidRPr="00B0680D" w:rsidRDefault="00C66FB3" w:rsidP="00C66FB3">
      <w:pPr>
        <w:spacing w:after="120" w:line="240" w:lineRule="auto"/>
        <w:rPr>
          <w:rFonts w:ascii="Times New Roman" w:hAnsi="Times New Roman" w:cs="Times New Roman"/>
          <w:sz w:val="24"/>
          <w:szCs w:val="24"/>
        </w:rPr>
      </w:pPr>
      <w:r w:rsidRPr="00B0680D">
        <w:rPr>
          <w:rFonts w:ascii="Times New Roman" w:hAnsi="Times New Roman" w:cs="Times New Roman"/>
          <w:sz w:val="24"/>
          <w:szCs w:val="24"/>
        </w:rPr>
        <w:t xml:space="preserve">Prof. Dr. Karlheinz Ruckriegel </w:t>
      </w:r>
    </w:p>
    <w:p w:rsidR="00C66FB3" w:rsidRPr="00B0680D" w:rsidRDefault="00C66FB3" w:rsidP="00C66FB3">
      <w:pPr>
        <w:spacing w:after="0" w:line="240" w:lineRule="auto"/>
        <w:rPr>
          <w:rFonts w:ascii="Times New Roman" w:hAnsi="Times New Roman" w:cs="Times New Roman"/>
          <w:sz w:val="24"/>
          <w:szCs w:val="24"/>
        </w:rPr>
      </w:pPr>
      <w:r w:rsidRPr="00B0680D">
        <w:rPr>
          <w:rFonts w:ascii="Times New Roman" w:hAnsi="Times New Roman" w:cs="Times New Roman"/>
          <w:sz w:val="24"/>
          <w:szCs w:val="24"/>
        </w:rPr>
        <w:t>Fakultät Betriebswirtschaft</w:t>
      </w:r>
    </w:p>
    <w:p w:rsidR="00C66FB3" w:rsidRPr="00B0680D" w:rsidRDefault="00C66FB3" w:rsidP="00C66FB3">
      <w:pPr>
        <w:spacing w:after="0" w:line="240" w:lineRule="auto"/>
        <w:rPr>
          <w:rFonts w:ascii="Times New Roman" w:hAnsi="Times New Roman" w:cs="Times New Roman"/>
          <w:sz w:val="24"/>
          <w:szCs w:val="24"/>
        </w:rPr>
      </w:pPr>
      <w:r w:rsidRPr="00B0680D">
        <w:rPr>
          <w:rFonts w:ascii="Times New Roman" w:hAnsi="Times New Roman" w:cs="Times New Roman"/>
          <w:sz w:val="24"/>
          <w:szCs w:val="24"/>
        </w:rPr>
        <w:t xml:space="preserve">Technische Hochschule Nürnberg Georg Simon Ohm  </w:t>
      </w:r>
    </w:p>
    <w:p w:rsidR="00C66FB3" w:rsidRDefault="00C66FB3" w:rsidP="00C66FB3">
      <w:pPr>
        <w:spacing w:after="0" w:line="240" w:lineRule="auto"/>
        <w:rPr>
          <w:rFonts w:ascii="Times New Roman" w:hAnsi="Times New Roman" w:cs="Times New Roman"/>
          <w:sz w:val="24"/>
          <w:szCs w:val="24"/>
        </w:rPr>
      </w:pPr>
      <w:r w:rsidRPr="00B0680D">
        <w:rPr>
          <w:rFonts w:ascii="Times New Roman" w:hAnsi="Times New Roman" w:cs="Times New Roman"/>
          <w:sz w:val="24"/>
          <w:szCs w:val="24"/>
        </w:rPr>
        <w:t>www.ruckriegel.org</w:t>
      </w:r>
    </w:p>
    <w:p w:rsidR="00C66FB3" w:rsidRPr="008D52D0" w:rsidRDefault="00C66FB3" w:rsidP="00C66FB3">
      <w:pPr>
        <w:spacing w:after="0" w:line="240" w:lineRule="auto"/>
        <w:rPr>
          <w:rFonts w:ascii="Times New Roman" w:hAnsi="Times New Roman" w:cs="Times New Roman"/>
          <w:sz w:val="24"/>
          <w:szCs w:val="24"/>
        </w:rPr>
      </w:pPr>
      <w:r w:rsidRPr="00FA6F4D">
        <w:rPr>
          <w:rFonts w:ascii="Times New Roman" w:hAnsi="Times New Roman" w:cs="Times New Roman"/>
          <w:sz w:val="24"/>
          <w:szCs w:val="24"/>
        </w:rPr>
        <w:t>www.focus.de/finanzen/news/gastkolumnen/ruckriegel/</w:t>
      </w:r>
    </w:p>
    <w:p w:rsidR="00C66FB3" w:rsidRPr="008D4B66" w:rsidRDefault="00064BE0" w:rsidP="00C66FB3">
      <w:pPr>
        <w:spacing w:after="0" w:line="240" w:lineRule="auto"/>
        <w:rPr>
          <w:rFonts w:ascii="Times New Roman" w:hAnsi="Times New Roman" w:cs="Times New Roman"/>
          <w:sz w:val="24"/>
          <w:szCs w:val="24"/>
        </w:rPr>
      </w:pPr>
      <w:hyperlink r:id="rId7" w:history="1">
        <w:r w:rsidR="00C66FB3" w:rsidRPr="008D4B66">
          <w:rPr>
            <w:rStyle w:val="Hyperlink"/>
            <w:rFonts w:ascii="Times New Roman" w:hAnsi="Times New Roman" w:cs="Times New Roman"/>
            <w:color w:val="auto"/>
            <w:sz w:val="24"/>
            <w:szCs w:val="24"/>
            <w:u w:val="none"/>
          </w:rPr>
          <w:t>www.menschlichere-wirtschaft.de</w:t>
        </w:r>
      </w:hyperlink>
    </w:p>
    <w:p w:rsidR="00C66FB3" w:rsidRDefault="00C66FB3" w:rsidP="00C66FB3">
      <w:pPr>
        <w:spacing w:after="0" w:line="240" w:lineRule="auto"/>
        <w:rPr>
          <w:rFonts w:ascii="Times New Roman" w:hAnsi="Times New Roman" w:cs="Times New Roman"/>
          <w:sz w:val="24"/>
          <w:szCs w:val="24"/>
        </w:rPr>
      </w:pPr>
      <w:r w:rsidRPr="00B0680D">
        <w:rPr>
          <w:rFonts w:ascii="Times New Roman" w:hAnsi="Times New Roman" w:cs="Times New Roman"/>
          <w:sz w:val="24"/>
          <w:szCs w:val="24"/>
        </w:rPr>
        <w:t>http://europa-geldpolitik.de</w:t>
      </w:r>
    </w:p>
    <w:p w:rsidR="00C66FB3" w:rsidRDefault="00C66FB3" w:rsidP="00C66FB3">
      <w:pPr>
        <w:spacing w:after="120" w:line="240" w:lineRule="auto"/>
        <w:rPr>
          <w:rFonts w:ascii="Times New Roman" w:hAnsi="Times New Roman" w:cs="Times New Roman"/>
          <w:sz w:val="24"/>
          <w:szCs w:val="24"/>
        </w:rPr>
      </w:pPr>
    </w:p>
    <w:p w:rsidR="00C66FB3" w:rsidRPr="00AD0C23" w:rsidRDefault="00C66FB3" w:rsidP="00C66FB3">
      <w:pPr>
        <w:spacing w:after="120" w:line="240" w:lineRule="auto"/>
        <w:jc w:val="right"/>
        <w:rPr>
          <w:rFonts w:ascii="Times New Roman" w:hAnsi="Times New Roman" w:cs="Times New Roman"/>
          <w:sz w:val="24"/>
          <w:szCs w:val="24"/>
          <w:lang w:val="en-US"/>
        </w:rPr>
      </w:pPr>
      <w:r w:rsidRPr="00AD0C23">
        <w:rPr>
          <w:rFonts w:ascii="Times New Roman" w:hAnsi="Times New Roman" w:cs="Times New Roman"/>
          <w:sz w:val="24"/>
          <w:szCs w:val="24"/>
          <w:lang w:val="en-US"/>
        </w:rPr>
        <w:t xml:space="preserve">Nürnberg, </w:t>
      </w:r>
      <w:r w:rsidR="00D32920">
        <w:rPr>
          <w:rFonts w:ascii="Times New Roman" w:hAnsi="Times New Roman" w:cs="Times New Roman"/>
          <w:sz w:val="24"/>
          <w:szCs w:val="24"/>
          <w:lang w:val="en-US"/>
        </w:rPr>
        <w:t>6</w:t>
      </w:r>
      <w:r w:rsidR="006E603D" w:rsidRPr="00AD0C23">
        <w:rPr>
          <w:rFonts w:ascii="Times New Roman" w:hAnsi="Times New Roman" w:cs="Times New Roman"/>
          <w:sz w:val="24"/>
          <w:szCs w:val="24"/>
          <w:lang w:val="en-US"/>
        </w:rPr>
        <w:t>.6.2014</w:t>
      </w:r>
    </w:p>
    <w:p w:rsidR="00C66FB3" w:rsidRPr="00AD0C23" w:rsidRDefault="00C66FB3" w:rsidP="00C66FB3">
      <w:pPr>
        <w:spacing w:after="0" w:line="240" w:lineRule="auto"/>
        <w:rPr>
          <w:rFonts w:ascii="Times New Roman" w:hAnsi="Times New Roman" w:cs="Times New Roman"/>
          <w:sz w:val="24"/>
          <w:szCs w:val="24"/>
          <w:lang w:val="en-US"/>
        </w:rPr>
      </w:pPr>
    </w:p>
    <w:p w:rsidR="00C66FB3" w:rsidRPr="00AD0C23" w:rsidRDefault="00C66FB3" w:rsidP="00C66FB3">
      <w:pPr>
        <w:spacing w:after="0" w:line="240" w:lineRule="auto"/>
        <w:rPr>
          <w:rFonts w:ascii="Times New Roman" w:hAnsi="Times New Roman" w:cs="Times New Roman"/>
          <w:sz w:val="24"/>
          <w:szCs w:val="24"/>
          <w:lang w:val="en-US"/>
        </w:rPr>
      </w:pPr>
    </w:p>
    <w:p w:rsidR="00C66FB3" w:rsidRPr="00AD0C23" w:rsidRDefault="00C66FB3" w:rsidP="00C66FB3">
      <w:pPr>
        <w:spacing w:after="0" w:line="240" w:lineRule="auto"/>
        <w:rPr>
          <w:rFonts w:ascii="Times New Roman" w:hAnsi="Times New Roman" w:cs="Times New Roman"/>
          <w:sz w:val="24"/>
          <w:szCs w:val="24"/>
          <w:lang w:val="en-US"/>
        </w:rPr>
      </w:pPr>
    </w:p>
    <w:p w:rsidR="0050276C" w:rsidRDefault="0050276C" w:rsidP="006E603D">
      <w:pPr>
        <w:spacing w:after="120" w:line="360" w:lineRule="auto"/>
        <w:rPr>
          <w:rFonts w:ascii="Times New Roman" w:hAnsi="Times New Roman" w:cs="Times New Roman"/>
          <w:sz w:val="24"/>
          <w:szCs w:val="24"/>
          <w:lang w:val="en-US"/>
        </w:rPr>
      </w:pPr>
    </w:p>
    <w:p w:rsidR="00903DAC" w:rsidRPr="00F806A6" w:rsidRDefault="0050276C" w:rsidP="006E603D">
      <w:pPr>
        <w:spacing w:after="120" w:line="360" w:lineRule="auto"/>
        <w:rPr>
          <w:rFonts w:ascii="Times New Roman" w:hAnsi="Times New Roman" w:cs="Times New Roman"/>
          <w:sz w:val="24"/>
          <w:szCs w:val="24"/>
          <w:lang w:val="en-US"/>
        </w:rPr>
      </w:pPr>
      <w:r w:rsidRPr="00F806A6">
        <w:rPr>
          <w:rFonts w:ascii="Times New Roman" w:hAnsi="Times New Roman" w:cs="Times New Roman"/>
          <w:sz w:val="24"/>
          <w:szCs w:val="24"/>
          <w:lang w:val="en-US"/>
        </w:rPr>
        <w:t>Happiness Research</w:t>
      </w:r>
      <w:r w:rsidR="00F806A6" w:rsidRPr="00F806A6">
        <w:rPr>
          <w:rFonts w:ascii="Times New Roman" w:hAnsi="Times New Roman" w:cs="Times New Roman"/>
          <w:sz w:val="24"/>
          <w:szCs w:val="24"/>
          <w:lang w:val="en-US"/>
        </w:rPr>
        <w:t xml:space="preserve"> </w:t>
      </w:r>
      <w:r w:rsidR="00547857">
        <w:rPr>
          <w:rFonts w:ascii="Times New Roman" w:hAnsi="Times New Roman" w:cs="Times New Roman"/>
          <w:sz w:val="24"/>
          <w:szCs w:val="24"/>
          <w:lang w:val="en-US"/>
        </w:rPr>
        <w:t xml:space="preserve">(Glücksforschung) </w:t>
      </w:r>
      <w:r w:rsidR="00F806A6" w:rsidRPr="00F806A6">
        <w:rPr>
          <w:rFonts w:ascii="Times New Roman" w:hAnsi="Times New Roman" w:cs="Times New Roman"/>
          <w:sz w:val="24"/>
          <w:szCs w:val="24"/>
          <w:lang w:val="en-US"/>
        </w:rPr>
        <w:t xml:space="preserve">meets </w:t>
      </w:r>
      <w:r w:rsidR="00F806A6" w:rsidRPr="0050276C">
        <w:rPr>
          <w:rFonts w:ascii="Times New Roman" w:hAnsi="Times New Roman" w:cs="Times New Roman"/>
          <w:sz w:val="24"/>
          <w:szCs w:val="24"/>
          <w:lang w:val="en-US"/>
        </w:rPr>
        <w:t>Behavioral Economics</w:t>
      </w:r>
    </w:p>
    <w:p w:rsidR="0050276C" w:rsidRPr="00F806A6" w:rsidRDefault="0050276C" w:rsidP="006E603D">
      <w:pPr>
        <w:spacing w:after="120" w:line="360" w:lineRule="auto"/>
        <w:rPr>
          <w:rFonts w:ascii="Times New Roman" w:hAnsi="Times New Roman" w:cs="Times New Roman"/>
          <w:sz w:val="24"/>
          <w:szCs w:val="24"/>
          <w:lang w:val="en-US"/>
        </w:rPr>
      </w:pPr>
    </w:p>
    <w:p w:rsidR="00C66FB3" w:rsidRPr="006E603D" w:rsidRDefault="00C66FB3" w:rsidP="006E603D">
      <w:pPr>
        <w:spacing w:after="120" w:line="360" w:lineRule="auto"/>
        <w:rPr>
          <w:rFonts w:ascii="Times New Roman" w:hAnsi="Times New Roman" w:cs="Times New Roman"/>
          <w:sz w:val="24"/>
          <w:szCs w:val="24"/>
        </w:rPr>
      </w:pPr>
      <w:r w:rsidRPr="006E603D">
        <w:rPr>
          <w:rFonts w:ascii="Times New Roman" w:hAnsi="Times New Roman" w:cs="Times New Roman"/>
          <w:sz w:val="24"/>
          <w:szCs w:val="24"/>
        </w:rPr>
        <w:t xml:space="preserve">Sehr geehrte Frau Bundestagsabgeordnete, </w:t>
      </w:r>
    </w:p>
    <w:p w:rsidR="00C66FB3" w:rsidRPr="006E603D" w:rsidRDefault="00C66FB3" w:rsidP="006E603D">
      <w:pPr>
        <w:spacing w:after="120" w:line="360" w:lineRule="auto"/>
        <w:rPr>
          <w:rFonts w:ascii="Times New Roman" w:hAnsi="Times New Roman" w:cs="Times New Roman"/>
          <w:sz w:val="24"/>
          <w:szCs w:val="24"/>
        </w:rPr>
      </w:pPr>
      <w:r w:rsidRPr="006E603D">
        <w:rPr>
          <w:rFonts w:ascii="Times New Roman" w:hAnsi="Times New Roman" w:cs="Times New Roman"/>
          <w:sz w:val="24"/>
          <w:szCs w:val="24"/>
        </w:rPr>
        <w:t>liebe Frau Kolbe,</w:t>
      </w:r>
    </w:p>
    <w:p w:rsidR="00C66FB3" w:rsidRPr="006E603D" w:rsidRDefault="00C66FB3" w:rsidP="006E603D">
      <w:pPr>
        <w:spacing w:after="120" w:line="360" w:lineRule="auto"/>
        <w:rPr>
          <w:rFonts w:ascii="Times New Roman" w:hAnsi="Times New Roman" w:cs="Times New Roman"/>
          <w:sz w:val="24"/>
          <w:szCs w:val="24"/>
        </w:rPr>
      </w:pPr>
    </w:p>
    <w:p w:rsidR="00C66FB3" w:rsidRPr="006E603D" w:rsidRDefault="00C66FB3" w:rsidP="006E603D">
      <w:pPr>
        <w:spacing w:after="120" w:line="360" w:lineRule="auto"/>
        <w:rPr>
          <w:rFonts w:ascii="Times New Roman" w:hAnsi="Times New Roman" w:cs="Times New Roman"/>
          <w:sz w:val="24"/>
          <w:szCs w:val="24"/>
        </w:rPr>
      </w:pPr>
      <w:r w:rsidRPr="006E603D">
        <w:rPr>
          <w:rFonts w:ascii="Times New Roman" w:hAnsi="Times New Roman" w:cs="Times New Roman"/>
          <w:sz w:val="24"/>
          <w:szCs w:val="24"/>
        </w:rPr>
        <w:t xml:space="preserve">vielen Dank für Ihre E-Mail vom 30.8.2013. </w:t>
      </w:r>
    </w:p>
    <w:p w:rsidR="00C66FB3" w:rsidRDefault="00C66FB3" w:rsidP="006E603D">
      <w:pPr>
        <w:spacing w:after="120" w:line="360" w:lineRule="auto"/>
        <w:rPr>
          <w:rFonts w:ascii="Times New Roman" w:hAnsi="Times New Roman" w:cs="Times New Roman"/>
          <w:sz w:val="24"/>
          <w:szCs w:val="24"/>
        </w:rPr>
      </w:pPr>
      <w:r w:rsidRPr="006E603D">
        <w:rPr>
          <w:rFonts w:ascii="Times New Roman" w:hAnsi="Times New Roman" w:cs="Times New Roman"/>
          <w:sz w:val="24"/>
          <w:szCs w:val="24"/>
        </w:rPr>
        <w:t xml:space="preserve">Gerne komme ich Ihrem Wunsch nach, Sie auch nach Abschluss der Tätigkeit der Enquete-Kommission „Wachstum, Wohlstand, Lebensqualität - Wege zu nachhaltigem Wirtschaften und gesellschaftlichem Fortschritt in der Sozialen Marktwirtschaft“ des Deutschen Bundestages, die unter Ihrem Vorsitz stand,  über meine Arbeit, über Neues von der Glücksforschung (Happiness Research) und der Psychologischen Ökonomie (Behavioral Economics) auf dem Laufenden zu halten.  </w:t>
      </w:r>
    </w:p>
    <w:p w:rsidR="00D32920" w:rsidRDefault="00D32920" w:rsidP="006E603D">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Der heutige Newsletter steht unter dem Motto "Happiness Research (Glücksforschung) meets Behaviroal Economics". Übergreifend geht es dabei um das Zusammenwirken/ Ineinandergreifen dieser beiden neuen Forschungssätze in der Ökonomie/Ökonomik.    </w:t>
      </w:r>
    </w:p>
    <w:p w:rsidR="00310380" w:rsidRDefault="00310380" w:rsidP="006E603D">
      <w:pPr>
        <w:spacing w:after="120" w:line="360" w:lineRule="auto"/>
        <w:rPr>
          <w:rFonts w:ascii="Times New Roman" w:hAnsi="Times New Roman" w:cs="Times New Roman"/>
          <w:sz w:val="24"/>
          <w:szCs w:val="24"/>
        </w:rPr>
      </w:pPr>
    </w:p>
    <w:p w:rsidR="00310380" w:rsidRPr="006E603D" w:rsidRDefault="00D32920" w:rsidP="006E603D">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10380" w:rsidRPr="006E603D">
        <w:rPr>
          <w:rFonts w:ascii="Times New Roman" w:hAnsi="Times New Roman" w:cs="Times New Roman"/>
          <w:sz w:val="24"/>
          <w:szCs w:val="24"/>
        </w:rPr>
        <w:t>Geld und Glück (Beitrag von Karen Horn in FAZ)</w:t>
      </w:r>
    </w:p>
    <w:p w:rsidR="00FB3F29" w:rsidRPr="006E603D" w:rsidRDefault="00903DAC" w:rsidP="006E603D">
      <w:pPr>
        <w:spacing w:after="120" w:line="360" w:lineRule="auto"/>
        <w:rPr>
          <w:rFonts w:ascii="Times New Roman" w:hAnsi="Times New Roman" w:cs="Times New Roman"/>
          <w:sz w:val="24"/>
          <w:szCs w:val="24"/>
        </w:rPr>
      </w:pPr>
      <w:r w:rsidRPr="006E603D">
        <w:rPr>
          <w:rFonts w:ascii="Times New Roman" w:hAnsi="Times New Roman" w:cs="Times New Roman"/>
          <w:sz w:val="24"/>
          <w:szCs w:val="24"/>
        </w:rPr>
        <w:t xml:space="preserve">Am 28.5.2014 ist von Karen Horn, der Vorsitzenden der Friedrich A. von Hayek Gesellschaft, ein sehr interessanter Beitrag in der FAZ (Wirtschaft) erschienen. Er ist mit "Geld allein macht auch nicht glücklich" überschieben (http://www.faz.net/aktuell/wirtschaft/richard-easterlin-geld-allein-macht-auch-nicht-gluecklich-12956560.html).   </w:t>
      </w:r>
    </w:p>
    <w:p w:rsidR="00903DAC" w:rsidRPr="006E603D" w:rsidRDefault="00FB3F29" w:rsidP="006E603D">
      <w:pPr>
        <w:spacing w:after="120" w:line="360" w:lineRule="auto"/>
        <w:rPr>
          <w:rFonts w:ascii="Times New Roman" w:hAnsi="Times New Roman" w:cs="Times New Roman"/>
          <w:sz w:val="24"/>
          <w:szCs w:val="24"/>
        </w:rPr>
      </w:pPr>
      <w:r w:rsidRPr="006E603D">
        <w:rPr>
          <w:rFonts w:ascii="Times New Roman" w:hAnsi="Times New Roman" w:cs="Times New Roman"/>
          <w:sz w:val="24"/>
          <w:szCs w:val="24"/>
        </w:rPr>
        <w:lastRenderedPageBreak/>
        <w:t>"Man muss sich Richard Easterlin als einen glücklichen Ökonomen vorstellen. Der 1926 geborene Amerikaner, der fast sein ganzes Leben an der University of Pennsylvania unterrichtete, hat erreicht, wovon die meisten Wissenschaftler träumen. Er hat mit der „Glücksforschung“ eine aufstrebende neue Forschungsrichtung auf die Beine gestellt und findet mit seinen Erkenntnissen das Gehör der Regierungen. Ihm sind viele Ehrungen zuteilgeworden, nur der Nobelpreis steht noch aus.</w:t>
      </w:r>
      <w:r w:rsidR="00903DAC" w:rsidRPr="006E603D">
        <w:rPr>
          <w:rFonts w:ascii="Times New Roman" w:hAnsi="Times New Roman" w:cs="Times New Roman"/>
          <w:sz w:val="24"/>
          <w:szCs w:val="24"/>
        </w:rPr>
        <w:t xml:space="preserve"> </w:t>
      </w:r>
    </w:p>
    <w:p w:rsidR="00FB3F29" w:rsidRPr="006E603D" w:rsidRDefault="00FB3F29" w:rsidP="006E603D">
      <w:pPr>
        <w:spacing w:after="120" w:line="360" w:lineRule="auto"/>
        <w:rPr>
          <w:rFonts w:ascii="Times New Roman" w:hAnsi="Times New Roman" w:cs="Times New Roman"/>
          <w:sz w:val="24"/>
          <w:szCs w:val="24"/>
        </w:rPr>
      </w:pPr>
      <w:r w:rsidRPr="006E603D">
        <w:rPr>
          <w:rFonts w:ascii="Times New Roman" w:hAnsi="Times New Roman" w:cs="Times New Roman"/>
          <w:sz w:val="24"/>
          <w:szCs w:val="24"/>
        </w:rPr>
        <w:t>Bekannt ist Easterlin vor allem für eine empirische Beobachtung und ein vermeintliches theoretisches Rätsel: Wirtschaftswachstum bedeutet nicht, dass die Menschen glücklicher werden (Easterlin-Paradoxon). Dafür gibt es eine Erklärung: Das Glück hängt nicht am Geld allein. Mit dem Wohlstand steigen die Ansprüche. Und wenn schon materielle Aspekte eine Rolle spielen, dann hängt das subjektive Glücksempfinden oft stärker davon ab, ob man reicher ist als die Menschen, mit denen man sich vergleicht, als davon, ob man auf dem eigenen Pfad vorangekommen ist. ...</w:t>
      </w:r>
    </w:p>
    <w:p w:rsidR="00FB3F29" w:rsidRPr="006E603D" w:rsidRDefault="00FB3F29" w:rsidP="006E603D">
      <w:pPr>
        <w:spacing w:after="120" w:line="360" w:lineRule="auto"/>
        <w:rPr>
          <w:rFonts w:ascii="Times New Roman" w:hAnsi="Times New Roman" w:cs="Times New Roman"/>
          <w:sz w:val="24"/>
          <w:szCs w:val="24"/>
        </w:rPr>
      </w:pPr>
      <w:r w:rsidRPr="006E603D">
        <w:rPr>
          <w:rFonts w:ascii="Times New Roman" w:hAnsi="Times New Roman" w:cs="Times New Roman"/>
          <w:sz w:val="24"/>
          <w:szCs w:val="24"/>
        </w:rPr>
        <w:t>Die von Easterlin 1974 publizierte Nachricht, dass Geld nicht alles ist, schlug ein wie eine Bombe. Viele Menschen mögen darin die Mahnungen ihrer Großeltern wiedererkannt haben. So weit, so trivial? Zumindest die politischen Folgerungen sind durchaus nicht ohne. Wenn zunehmender ökonomischer Wohlstand gar nicht glücklicher macht, dann kann man es sich schenken, über eine Wirtschaftspolitik nachzugrübeln, die das Wachstum fördert – so die gängige Lesart. ...</w:t>
      </w:r>
    </w:p>
    <w:p w:rsidR="00FB3F29" w:rsidRPr="006E603D" w:rsidRDefault="00FB3F29" w:rsidP="006E603D">
      <w:pPr>
        <w:spacing w:after="120" w:line="360" w:lineRule="auto"/>
        <w:rPr>
          <w:rStyle w:val="apple-converted-space"/>
          <w:rFonts w:ascii="Times New Roman" w:hAnsi="Times New Roman" w:cs="Times New Roman"/>
          <w:color w:val="000000"/>
          <w:sz w:val="24"/>
          <w:szCs w:val="24"/>
          <w:shd w:val="clear" w:color="auto" w:fill="FFFFFF"/>
        </w:rPr>
      </w:pPr>
      <w:r w:rsidRPr="006E603D">
        <w:rPr>
          <w:rFonts w:ascii="Times New Roman" w:hAnsi="Times New Roman" w:cs="Times New Roman"/>
          <w:color w:val="000000"/>
          <w:sz w:val="24"/>
          <w:szCs w:val="24"/>
          <w:shd w:val="clear" w:color="auto" w:fill="FFFFFF"/>
        </w:rPr>
        <w:t>Doch was soll an die Stelle des Wachstums rücken?</w:t>
      </w:r>
      <w:r w:rsidRPr="006E603D">
        <w:rPr>
          <w:rStyle w:val="apple-converted-space"/>
          <w:rFonts w:ascii="Times New Roman" w:hAnsi="Times New Roman" w:cs="Times New Roman"/>
          <w:color w:val="000000"/>
          <w:sz w:val="24"/>
          <w:szCs w:val="24"/>
          <w:shd w:val="clear" w:color="auto" w:fill="FFFFFF"/>
        </w:rPr>
        <w:t> "</w:t>
      </w:r>
    </w:p>
    <w:p w:rsidR="0013500A" w:rsidRDefault="0013500A" w:rsidP="006E603D">
      <w:pPr>
        <w:spacing w:after="120" w:line="360" w:lineRule="auto"/>
        <w:rPr>
          <w:rStyle w:val="apple-converted-space"/>
          <w:rFonts w:ascii="Times New Roman" w:hAnsi="Times New Roman" w:cs="Times New Roman"/>
          <w:color w:val="000000"/>
          <w:sz w:val="24"/>
          <w:szCs w:val="24"/>
          <w:shd w:val="clear" w:color="auto" w:fill="FFFFFF"/>
        </w:rPr>
      </w:pPr>
      <w:r w:rsidRPr="006E603D">
        <w:rPr>
          <w:rStyle w:val="apple-converted-space"/>
          <w:rFonts w:ascii="Times New Roman" w:hAnsi="Times New Roman" w:cs="Times New Roman"/>
          <w:color w:val="000000"/>
          <w:sz w:val="24"/>
          <w:szCs w:val="24"/>
          <w:shd w:val="clear" w:color="auto" w:fill="FFFFFF"/>
        </w:rPr>
        <w:t>Die  Frage müsste m.E. anders lauten: Was macht es für einen Sinn, dass Regierung</w:t>
      </w:r>
      <w:r w:rsidR="00401454">
        <w:rPr>
          <w:rStyle w:val="apple-converted-space"/>
          <w:rFonts w:ascii="Times New Roman" w:hAnsi="Times New Roman" w:cs="Times New Roman"/>
          <w:color w:val="000000"/>
          <w:sz w:val="24"/>
          <w:szCs w:val="24"/>
          <w:shd w:val="clear" w:color="auto" w:fill="FFFFFF"/>
        </w:rPr>
        <w:t>en</w:t>
      </w:r>
      <w:r w:rsidRPr="006E603D">
        <w:rPr>
          <w:rStyle w:val="apple-converted-space"/>
          <w:rFonts w:ascii="Times New Roman" w:hAnsi="Times New Roman" w:cs="Times New Roman"/>
          <w:color w:val="000000"/>
          <w:sz w:val="24"/>
          <w:szCs w:val="24"/>
          <w:shd w:val="clear" w:color="auto" w:fill="FFFFFF"/>
        </w:rPr>
        <w:t xml:space="preserve"> als primäres Ziel Wirtschaftswachstum verfolg</w:t>
      </w:r>
      <w:r w:rsidR="00401454">
        <w:rPr>
          <w:rStyle w:val="apple-converted-space"/>
          <w:rFonts w:ascii="Times New Roman" w:hAnsi="Times New Roman" w:cs="Times New Roman"/>
          <w:color w:val="000000"/>
          <w:sz w:val="24"/>
          <w:szCs w:val="24"/>
          <w:shd w:val="clear" w:color="auto" w:fill="FFFFFF"/>
        </w:rPr>
        <w:t>en</w:t>
      </w:r>
      <w:r w:rsidRPr="006E603D">
        <w:rPr>
          <w:rStyle w:val="apple-converted-space"/>
          <w:rFonts w:ascii="Times New Roman" w:hAnsi="Times New Roman" w:cs="Times New Roman"/>
          <w:color w:val="000000"/>
          <w:sz w:val="24"/>
          <w:szCs w:val="24"/>
          <w:shd w:val="clear" w:color="auto" w:fill="FFFFFF"/>
        </w:rPr>
        <w:t xml:space="preserve">, wenn ein solches Ziel in seiner Undifferenziertheit kaum etwas zu einer Steigerung des Wohlbefindens beiträgt?    </w:t>
      </w:r>
    </w:p>
    <w:p w:rsidR="00401454" w:rsidRPr="006E603D" w:rsidRDefault="00401454" w:rsidP="006E603D">
      <w:pPr>
        <w:spacing w:after="120" w:line="360" w:lineRule="auto"/>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Mit ihrem Better Life Index hingegen liefert die OECD eine gute Orientierung für Regierungshandeln. </w:t>
      </w:r>
    </w:p>
    <w:p w:rsidR="00AA3334" w:rsidRPr="006E603D" w:rsidRDefault="00AA3334" w:rsidP="006E603D">
      <w:pPr>
        <w:spacing w:after="120" w:line="360" w:lineRule="auto"/>
        <w:rPr>
          <w:rFonts w:ascii="Times New Roman" w:hAnsi="Times New Roman" w:cs="Times New Roman"/>
          <w:sz w:val="24"/>
          <w:szCs w:val="24"/>
        </w:rPr>
      </w:pPr>
      <w:r w:rsidRPr="006E603D">
        <w:rPr>
          <w:rFonts w:ascii="Times New Roman" w:hAnsi="Times New Roman" w:cs="Times New Roman"/>
          <w:sz w:val="24"/>
          <w:szCs w:val="24"/>
        </w:rPr>
        <w:t>2011 hat die OECD</w:t>
      </w:r>
      <w:r w:rsidRPr="006E603D">
        <w:rPr>
          <w:rStyle w:val="Funotenzeichen"/>
          <w:rFonts w:ascii="Times New Roman" w:hAnsi="Times New Roman" w:cs="Times New Roman"/>
          <w:sz w:val="24"/>
          <w:szCs w:val="24"/>
        </w:rPr>
        <w:footnoteReference w:id="1"/>
      </w:r>
      <w:r w:rsidRPr="006E603D">
        <w:rPr>
          <w:rFonts w:ascii="Times New Roman" w:hAnsi="Times New Roman" w:cs="Times New Roman"/>
          <w:sz w:val="24"/>
          <w:szCs w:val="24"/>
        </w:rPr>
        <w:t xml:space="preserve"> ihren "Better Life Index" vorgestellt,  seit Anfang 2014 gibt es auch  eine Homepage auf Deutsch</w:t>
      </w:r>
      <w:r w:rsidR="00D05633">
        <w:rPr>
          <w:rFonts w:ascii="Times New Roman" w:hAnsi="Times New Roman" w:cs="Times New Roman"/>
          <w:sz w:val="24"/>
          <w:szCs w:val="24"/>
        </w:rPr>
        <w:t xml:space="preserve"> (</w:t>
      </w:r>
      <w:r w:rsidR="00D05633" w:rsidRPr="00D05633">
        <w:rPr>
          <w:rFonts w:ascii="Times New Roman" w:hAnsi="Times New Roman" w:cs="Times New Roman"/>
          <w:sz w:val="24"/>
          <w:szCs w:val="24"/>
        </w:rPr>
        <w:t>http://www.oecdbetterlifeindex.org/de/countries/germany-de/</w:t>
      </w:r>
      <w:r w:rsidR="00D05633">
        <w:rPr>
          <w:rFonts w:ascii="Times New Roman" w:hAnsi="Times New Roman" w:cs="Times New Roman"/>
          <w:sz w:val="24"/>
          <w:szCs w:val="24"/>
        </w:rPr>
        <w:t>)</w:t>
      </w:r>
      <w:r w:rsidRPr="006E603D">
        <w:rPr>
          <w:rFonts w:ascii="Times New Roman" w:hAnsi="Times New Roman" w:cs="Times New Roman"/>
          <w:sz w:val="24"/>
          <w:szCs w:val="24"/>
        </w:rPr>
        <w:t xml:space="preserve">. 2011 hat die OECD dazu die Studie "How`s life? Measuring Well-Being " veröffentlicht. </w:t>
      </w:r>
      <w:r w:rsidRPr="006E603D">
        <w:rPr>
          <w:rFonts w:ascii="Times New Roman" w:hAnsi="Times New Roman" w:cs="Times New Roman"/>
          <w:sz w:val="24"/>
          <w:szCs w:val="24"/>
          <w:lang w:val="en-US"/>
        </w:rPr>
        <w:t xml:space="preserve">2013 sind  die </w:t>
      </w:r>
      <w:r w:rsidR="00D05633">
        <w:rPr>
          <w:rFonts w:ascii="Times New Roman" w:hAnsi="Times New Roman" w:cs="Times New Roman"/>
          <w:sz w:val="24"/>
          <w:szCs w:val="24"/>
          <w:lang w:val="en-US"/>
        </w:rPr>
        <w:t>"</w:t>
      </w:r>
      <w:r w:rsidRPr="006E603D">
        <w:rPr>
          <w:rFonts w:ascii="Times New Roman" w:hAnsi="Times New Roman" w:cs="Times New Roman"/>
          <w:sz w:val="24"/>
          <w:szCs w:val="24"/>
          <w:lang w:val="en-US"/>
        </w:rPr>
        <w:t xml:space="preserve">OECD Guidelines on Measuring Subjective Well-being"  und "How`s life? </w:t>
      </w:r>
      <w:r w:rsidRPr="006E603D">
        <w:rPr>
          <w:rFonts w:ascii="Times New Roman" w:hAnsi="Times New Roman" w:cs="Times New Roman"/>
          <w:sz w:val="24"/>
          <w:szCs w:val="24"/>
        </w:rPr>
        <w:lastRenderedPageBreak/>
        <w:t>2013" erschienen. Im zweijährigen Rhythmus wird die OECD in der Reihe "How`s life" über die "Better life"-Fortschritte berichten.</w:t>
      </w:r>
    </w:p>
    <w:p w:rsidR="00AA3334" w:rsidRPr="006E603D" w:rsidRDefault="00AA3334" w:rsidP="006E603D">
      <w:pPr>
        <w:spacing w:after="120" w:line="360" w:lineRule="auto"/>
        <w:rPr>
          <w:rFonts w:ascii="Times New Roman" w:hAnsi="Times New Roman" w:cs="Times New Roman"/>
          <w:sz w:val="24"/>
          <w:szCs w:val="24"/>
        </w:rPr>
      </w:pPr>
      <w:r w:rsidRPr="006E603D">
        <w:rPr>
          <w:rFonts w:ascii="Times New Roman" w:hAnsi="Times New Roman" w:cs="Times New Roman"/>
          <w:sz w:val="24"/>
          <w:szCs w:val="24"/>
        </w:rPr>
        <w:t>Der OECD Better Life Index umfasst insgesamt elf Indikatoren. Neben einem Indikator zum subjektiven Wohlbefinden (gemessen an dem Grad der Zufriedenheit mit dem Leben) finden sich zehn weitere, die allerdings in einem erklärenden (ursächlichen) Zusammenhang mit dem subjektiven Wohlbefinden stehen, d.h. sie haben - ökonometrisch gesprochen- jeweils unabhängig voneinander einen großen Einfluss auf die Lebenszufriedenheit ("each have a large and independent impact on life on live satisfaction."</w:t>
      </w:r>
      <w:r w:rsidRPr="006E603D">
        <w:rPr>
          <w:rStyle w:val="Funotenzeichen"/>
          <w:rFonts w:ascii="Times New Roman" w:hAnsi="Times New Roman" w:cs="Times New Roman"/>
          <w:sz w:val="24"/>
          <w:szCs w:val="24"/>
        </w:rPr>
        <w:footnoteReference w:id="2"/>
      </w:r>
      <w:r w:rsidR="00FB02B6">
        <w:rPr>
          <w:rFonts w:ascii="Times New Roman" w:hAnsi="Times New Roman" w:cs="Times New Roman"/>
          <w:sz w:val="24"/>
          <w:szCs w:val="24"/>
        </w:rPr>
        <w:t>).</w:t>
      </w:r>
    </w:p>
    <w:p w:rsidR="00AA3334" w:rsidRDefault="00AA3334" w:rsidP="006E603D">
      <w:pPr>
        <w:spacing w:after="120" w:line="360" w:lineRule="auto"/>
        <w:rPr>
          <w:rFonts w:ascii="Times New Roman" w:hAnsi="Times New Roman" w:cs="Times New Roman"/>
          <w:sz w:val="24"/>
          <w:szCs w:val="24"/>
        </w:rPr>
      </w:pPr>
      <w:r w:rsidRPr="006E603D">
        <w:rPr>
          <w:rFonts w:ascii="Times New Roman" w:hAnsi="Times New Roman" w:cs="Times New Roman"/>
          <w:sz w:val="24"/>
          <w:szCs w:val="24"/>
        </w:rPr>
        <w:t>Bei den elf Indikatoren handel es sich um: Beschäftigung, Bildung, Gesundheit, Einkommen, Gemeinsinn, Lebenszufriedenheit, Sicherheit, Umwelt, Wohnverhältnisse, Work-Life-Balance und Zivilengagement.</w:t>
      </w:r>
    </w:p>
    <w:p w:rsidR="00AD0C23" w:rsidRDefault="00AD0C23" w:rsidP="00AD0C23">
      <w:pPr>
        <w:spacing w:after="120" w:line="360" w:lineRule="auto"/>
        <w:rPr>
          <w:rFonts w:ascii="Times New Roman" w:hAnsi="Times New Roman" w:cs="Times New Roman"/>
          <w:sz w:val="24"/>
          <w:szCs w:val="24"/>
        </w:rPr>
      </w:pPr>
      <w:r>
        <w:rPr>
          <w:rFonts w:ascii="Times New Roman" w:hAnsi="Times New Roman" w:cs="Times New Roman"/>
          <w:sz w:val="24"/>
          <w:szCs w:val="24"/>
        </w:rPr>
        <w:t>Auf dieser Grundlage hat die OECD auch ihre Empfehlungen für die Politik in ihrem OECD Deutschlandbericht, der Mitte Mai 2014 veröffentlicht wurde, erstellt</w:t>
      </w:r>
      <w:r w:rsidR="00FB02B6">
        <w:rPr>
          <w:rFonts w:ascii="Times New Roman" w:hAnsi="Times New Roman" w:cs="Times New Roman"/>
          <w:sz w:val="24"/>
          <w:szCs w:val="24"/>
        </w:rPr>
        <w:t xml:space="preserve"> (</w:t>
      </w:r>
      <w:r w:rsidR="00FB02B6" w:rsidRPr="00FB02B6">
        <w:rPr>
          <w:rFonts w:ascii="Times New Roman" w:hAnsi="Times New Roman" w:cs="Times New Roman"/>
          <w:sz w:val="24"/>
          <w:szCs w:val="24"/>
        </w:rPr>
        <w:t>http://www.oecd-ilibrary.org/economics/oecd-wirtschaftsberichte-deutschland-2014_eco_surveys-deu-2014-de</w:t>
      </w:r>
      <w:r w:rsidR="00FB02B6">
        <w:rPr>
          <w:rFonts w:ascii="Times New Roman" w:hAnsi="Times New Roman" w:cs="Times New Roman"/>
          <w:sz w:val="24"/>
          <w:szCs w:val="24"/>
        </w:rPr>
        <w:t>)</w:t>
      </w:r>
      <w:r>
        <w:rPr>
          <w:rFonts w:ascii="Times New Roman" w:hAnsi="Times New Roman" w:cs="Times New Roman"/>
          <w:sz w:val="24"/>
          <w:szCs w:val="24"/>
        </w:rPr>
        <w:t xml:space="preserve">: </w:t>
      </w:r>
    </w:p>
    <w:p w:rsidR="00AD0C23" w:rsidRPr="00AD0C23" w:rsidRDefault="00AD0C23" w:rsidP="00AD0C23">
      <w:pPr>
        <w:spacing w:after="120" w:line="360" w:lineRule="auto"/>
        <w:rPr>
          <w:rFonts w:ascii="Times New Roman" w:hAnsi="Times New Roman" w:cs="Times New Roman"/>
          <w:sz w:val="24"/>
          <w:szCs w:val="24"/>
        </w:rPr>
      </w:pPr>
      <w:r w:rsidRPr="00AD0C23">
        <w:rPr>
          <w:rFonts w:ascii="Times New Roman" w:hAnsi="Times New Roman" w:cs="Times New Roman"/>
          <w:sz w:val="24"/>
          <w:szCs w:val="24"/>
        </w:rPr>
        <w:t xml:space="preserve"> „Unsere </w:t>
      </w:r>
      <w:r w:rsidRPr="00AD0C23">
        <w:rPr>
          <w:rFonts w:ascii="Times New Roman" w:hAnsi="Times New Roman" w:cs="Times New Roman"/>
          <w:bCs/>
          <w:sz w:val="24"/>
          <w:szCs w:val="24"/>
        </w:rPr>
        <w:t>Kernbotschaft</w:t>
      </w:r>
      <w:r w:rsidRPr="00AD0C23">
        <w:rPr>
          <w:rFonts w:ascii="Times New Roman" w:hAnsi="Times New Roman" w:cs="Times New Roman"/>
          <w:sz w:val="24"/>
          <w:szCs w:val="24"/>
        </w:rPr>
        <w:t xml:space="preserve"> ist, dass Deutschland ein inklusiveres Wachstumsmodell verfolgen sollte. Basierend auf </w:t>
      </w:r>
      <w:r w:rsidRPr="00AD0C23">
        <w:rPr>
          <w:rFonts w:ascii="Times New Roman" w:hAnsi="Times New Roman" w:cs="Times New Roman"/>
          <w:bCs/>
          <w:sz w:val="24"/>
          <w:szCs w:val="24"/>
        </w:rPr>
        <w:t>guten Löhnen</w:t>
      </w:r>
      <w:r w:rsidRPr="00AD0C23">
        <w:rPr>
          <w:rFonts w:ascii="Times New Roman" w:hAnsi="Times New Roman" w:cs="Times New Roman"/>
          <w:sz w:val="24"/>
          <w:szCs w:val="24"/>
        </w:rPr>
        <w:t xml:space="preserve">, </w:t>
      </w:r>
      <w:r w:rsidRPr="00AD0C23">
        <w:rPr>
          <w:rFonts w:ascii="Times New Roman" w:hAnsi="Times New Roman" w:cs="Times New Roman"/>
          <w:bCs/>
          <w:sz w:val="24"/>
          <w:szCs w:val="24"/>
        </w:rPr>
        <w:t>einem fairen Steuersystem</w:t>
      </w:r>
      <w:r w:rsidRPr="00AD0C23">
        <w:rPr>
          <w:rFonts w:ascii="Times New Roman" w:hAnsi="Times New Roman" w:cs="Times New Roman"/>
          <w:sz w:val="24"/>
          <w:szCs w:val="24"/>
        </w:rPr>
        <w:t xml:space="preserve">, </w:t>
      </w:r>
      <w:r w:rsidRPr="00AD0C23">
        <w:rPr>
          <w:rFonts w:ascii="Times New Roman" w:hAnsi="Times New Roman" w:cs="Times New Roman"/>
          <w:bCs/>
          <w:sz w:val="24"/>
          <w:szCs w:val="24"/>
        </w:rPr>
        <w:t>gleichen Bildungschancen</w:t>
      </w:r>
      <w:r w:rsidRPr="00AD0C23">
        <w:rPr>
          <w:rFonts w:ascii="Times New Roman" w:hAnsi="Times New Roman" w:cs="Times New Roman"/>
          <w:sz w:val="24"/>
          <w:szCs w:val="24"/>
        </w:rPr>
        <w:t xml:space="preserve"> für </w:t>
      </w:r>
      <w:r w:rsidRPr="00AD0C23">
        <w:rPr>
          <w:rFonts w:ascii="Times New Roman" w:hAnsi="Times New Roman" w:cs="Times New Roman"/>
          <w:bCs/>
          <w:sz w:val="24"/>
          <w:szCs w:val="24"/>
        </w:rPr>
        <w:t>alle</w:t>
      </w:r>
      <w:r w:rsidRPr="00AD0C23">
        <w:rPr>
          <w:rFonts w:ascii="Times New Roman" w:hAnsi="Times New Roman" w:cs="Times New Roman"/>
          <w:sz w:val="24"/>
          <w:szCs w:val="24"/>
        </w:rPr>
        <w:t xml:space="preserve"> und </w:t>
      </w:r>
      <w:r w:rsidRPr="00AD0C23">
        <w:rPr>
          <w:rFonts w:ascii="Times New Roman" w:hAnsi="Times New Roman" w:cs="Times New Roman"/>
          <w:bCs/>
          <w:sz w:val="24"/>
          <w:szCs w:val="24"/>
        </w:rPr>
        <w:t>höheren Bildungsinvestitionen</w:t>
      </w:r>
      <w:r w:rsidRPr="00AD0C23">
        <w:rPr>
          <w:rFonts w:ascii="Times New Roman" w:hAnsi="Times New Roman" w:cs="Times New Roman"/>
          <w:sz w:val="24"/>
          <w:szCs w:val="24"/>
        </w:rPr>
        <w:t xml:space="preserve">.“ so der </w:t>
      </w:r>
      <w:r w:rsidRPr="00AD0C23">
        <w:rPr>
          <w:rFonts w:ascii="Times New Roman" w:hAnsi="Times New Roman" w:cs="Times New Roman"/>
          <w:bCs/>
          <w:sz w:val="24"/>
          <w:szCs w:val="24"/>
        </w:rPr>
        <w:t>Generalsekretär</w:t>
      </w:r>
      <w:r w:rsidRPr="00AD0C23">
        <w:rPr>
          <w:rFonts w:ascii="Times New Roman" w:hAnsi="Times New Roman" w:cs="Times New Roman"/>
          <w:sz w:val="24"/>
          <w:szCs w:val="24"/>
        </w:rPr>
        <w:t xml:space="preserve"> der </w:t>
      </w:r>
      <w:r w:rsidRPr="00AD0C23">
        <w:rPr>
          <w:rFonts w:ascii="Times New Roman" w:hAnsi="Times New Roman" w:cs="Times New Roman"/>
          <w:bCs/>
          <w:sz w:val="24"/>
          <w:szCs w:val="24"/>
        </w:rPr>
        <w:t>OECD</w:t>
      </w:r>
      <w:r w:rsidRPr="00AD0C23">
        <w:rPr>
          <w:rFonts w:ascii="Times New Roman" w:hAnsi="Times New Roman" w:cs="Times New Roman"/>
          <w:sz w:val="24"/>
          <w:szCs w:val="24"/>
        </w:rPr>
        <w:t xml:space="preserve"> Angel Gurría bei der Vorstellung des </w:t>
      </w:r>
      <w:r w:rsidRPr="00AD0C23">
        <w:rPr>
          <w:rFonts w:ascii="Times New Roman" w:hAnsi="Times New Roman" w:cs="Times New Roman"/>
          <w:bCs/>
          <w:sz w:val="24"/>
          <w:szCs w:val="24"/>
        </w:rPr>
        <w:t xml:space="preserve">OECD Deutschlandberichts </w:t>
      </w:r>
      <w:r w:rsidRPr="00AD0C23">
        <w:rPr>
          <w:rFonts w:ascii="Times New Roman" w:hAnsi="Times New Roman" w:cs="Times New Roman"/>
          <w:sz w:val="24"/>
          <w:szCs w:val="24"/>
        </w:rPr>
        <w:t>am 13. Mai 2014 in Berlin (zitiert nach Jakob Augstein, Die Deutschen lassen sich zu viel gefallen, Kolumne Spiegel online vom 15. Mai 2014).</w:t>
      </w:r>
    </w:p>
    <w:p w:rsidR="00AA3334" w:rsidRPr="006E603D" w:rsidRDefault="00AA3334" w:rsidP="006E603D">
      <w:pPr>
        <w:spacing w:after="120" w:line="360" w:lineRule="auto"/>
        <w:rPr>
          <w:rFonts w:ascii="Times New Roman" w:hAnsi="Times New Roman" w:cs="Times New Roman"/>
          <w:sz w:val="24"/>
          <w:szCs w:val="24"/>
        </w:rPr>
      </w:pPr>
      <w:r w:rsidRPr="006E603D">
        <w:rPr>
          <w:rFonts w:ascii="Times New Roman" w:hAnsi="Times New Roman" w:cs="Times New Roman"/>
          <w:sz w:val="24"/>
          <w:szCs w:val="24"/>
        </w:rPr>
        <w:t>Am 20. März 2014 fand in Berlin das Symposium "Well-Being: ein neuer Ansatz für Gutes Regieren und die Politikberatung" statt, das von der Bertelsmann-Stiftung ausgerichtet wurde Auf diesem Symposium wurde der Report "Wellbeing and Policy", an dem u.a. Richard Layard (London School of Economics), Martine Durand (Chefstatistikerin der OECD) und David Halpern (Leiter des Behavioural Insights Team</w:t>
      </w:r>
      <w:r w:rsidR="00F806A6">
        <w:rPr>
          <w:rStyle w:val="Funotenzeichen"/>
          <w:rFonts w:ascii="Times New Roman" w:hAnsi="Times New Roman" w:cs="Times New Roman"/>
          <w:sz w:val="24"/>
          <w:szCs w:val="24"/>
        </w:rPr>
        <w:footnoteReference w:id="3"/>
      </w:r>
      <w:r w:rsidRPr="006E603D">
        <w:rPr>
          <w:rFonts w:ascii="Times New Roman" w:hAnsi="Times New Roman" w:cs="Times New Roman"/>
          <w:sz w:val="24"/>
          <w:szCs w:val="24"/>
        </w:rPr>
        <w:t xml:space="preserve"> der britischen Regierung) mitgewirkt haben, vorgestellt</w:t>
      </w:r>
      <w:r w:rsidR="00F806A6">
        <w:rPr>
          <w:rFonts w:ascii="Times New Roman" w:hAnsi="Times New Roman" w:cs="Times New Roman"/>
          <w:sz w:val="24"/>
          <w:szCs w:val="24"/>
        </w:rPr>
        <w:t>.</w:t>
      </w:r>
    </w:p>
    <w:p w:rsidR="00F806A6" w:rsidRDefault="00AA3334" w:rsidP="006E603D">
      <w:pPr>
        <w:spacing w:after="120" w:line="360" w:lineRule="auto"/>
        <w:rPr>
          <w:rFonts w:ascii="Times New Roman" w:hAnsi="Times New Roman" w:cs="Times New Roman"/>
          <w:sz w:val="24"/>
          <w:szCs w:val="24"/>
        </w:rPr>
      </w:pPr>
      <w:r w:rsidRPr="006E603D">
        <w:rPr>
          <w:rFonts w:ascii="Times New Roman" w:hAnsi="Times New Roman" w:cs="Times New Roman"/>
          <w:sz w:val="24"/>
          <w:szCs w:val="24"/>
        </w:rPr>
        <w:lastRenderedPageBreak/>
        <w:t>David  Halpern führte dabei aus, dass die Politik der Regierung sich an der Verbesserung des subjektiven Wohlbefindens (insbes. gemessen an der Zufriedenheit mit dem Leben) der Menschen ausrichten müsse, wofür die Erkenntnisse der Glücksforschung zentral seien. Bei der Umsetzung der Politik müsse allerdings das tatsächlich beobachtbare Verhalten der Menschen zugrunde gelegt werden</w:t>
      </w:r>
      <w:r w:rsidR="00E805DF">
        <w:rPr>
          <w:rFonts w:ascii="Times New Roman" w:hAnsi="Times New Roman" w:cs="Times New Roman"/>
          <w:sz w:val="24"/>
          <w:szCs w:val="24"/>
        </w:rPr>
        <w:t xml:space="preserve"> </w:t>
      </w:r>
      <w:r w:rsidR="00E805DF" w:rsidRPr="006E603D">
        <w:rPr>
          <w:rFonts w:ascii="Times New Roman" w:hAnsi="Times New Roman" w:cs="Times New Roman"/>
          <w:sz w:val="24"/>
          <w:szCs w:val="24"/>
        </w:rPr>
        <w:t>(sog. Behavioral Economics)</w:t>
      </w:r>
      <w:r w:rsidRPr="006E603D">
        <w:rPr>
          <w:rFonts w:ascii="Times New Roman" w:hAnsi="Times New Roman" w:cs="Times New Roman"/>
          <w:sz w:val="24"/>
          <w:szCs w:val="24"/>
        </w:rPr>
        <w:t>, nicht ein angenommenes sowie dies in der Ökonomie meist der Fall sei.</w:t>
      </w:r>
      <w:r w:rsidR="00F806A6">
        <w:rPr>
          <w:rFonts w:ascii="Times New Roman" w:hAnsi="Times New Roman" w:cs="Times New Roman"/>
          <w:sz w:val="24"/>
          <w:szCs w:val="24"/>
        </w:rPr>
        <w:t xml:space="preserve"> Es geht also um die Umsetzung der Erkenntnisse der Glücksforschung (Happiness Research) auf der Grundlage der Einsichten  der Behaviroal Eoconomics - oder kurz: </w:t>
      </w:r>
      <w:r w:rsidR="007D6E4D">
        <w:rPr>
          <w:rFonts w:ascii="Times New Roman" w:hAnsi="Times New Roman" w:cs="Times New Roman"/>
          <w:sz w:val="24"/>
          <w:szCs w:val="24"/>
        </w:rPr>
        <w:t>"</w:t>
      </w:r>
      <w:r w:rsidR="00F806A6" w:rsidRPr="007D6E4D">
        <w:rPr>
          <w:rFonts w:ascii="Times New Roman" w:hAnsi="Times New Roman" w:cs="Times New Roman"/>
          <w:i/>
          <w:sz w:val="24"/>
          <w:szCs w:val="24"/>
        </w:rPr>
        <w:t>Happine</w:t>
      </w:r>
      <w:r w:rsidR="007D6E4D" w:rsidRPr="007D6E4D">
        <w:rPr>
          <w:rFonts w:ascii="Times New Roman" w:hAnsi="Times New Roman" w:cs="Times New Roman"/>
          <w:i/>
          <w:sz w:val="24"/>
          <w:szCs w:val="24"/>
        </w:rPr>
        <w:t>ss Research meets Behaviroal Economics</w:t>
      </w:r>
      <w:r w:rsidR="007D6E4D">
        <w:rPr>
          <w:rFonts w:ascii="Times New Roman" w:hAnsi="Times New Roman" w:cs="Times New Roman"/>
          <w:sz w:val="24"/>
          <w:szCs w:val="24"/>
        </w:rPr>
        <w:t xml:space="preserve">." </w:t>
      </w:r>
      <w:r w:rsidR="00F806A6">
        <w:rPr>
          <w:rFonts w:ascii="Times New Roman" w:hAnsi="Times New Roman" w:cs="Times New Roman"/>
          <w:sz w:val="24"/>
          <w:szCs w:val="24"/>
        </w:rPr>
        <w:t xml:space="preserve">  </w:t>
      </w:r>
    </w:p>
    <w:p w:rsidR="00AA3334" w:rsidRPr="006E603D" w:rsidRDefault="00AA3334" w:rsidP="006E603D">
      <w:pPr>
        <w:spacing w:after="120" w:line="360" w:lineRule="auto"/>
        <w:rPr>
          <w:rStyle w:val="apple-converted-space"/>
          <w:rFonts w:ascii="Times New Roman" w:hAnsi="Times New Roman" w:cs="Times New Roman"/>
          <w:sz w:val="24"/>
          <w:szCs w:val="24"/>
          <w:shd w:val="clear" w:color="auto" w:fill="FFFFFF"/>
        </w:rPr>
      </w:pPr>
      <w:r w:rsidRPr="006E603D">
        <w:rPr>
          <w:rFonts w:ascii="Times New Roman" w:hAnsi="Times New Roman" w:cs="Times New Roman"/>
          <w:sz w:val="24"/>
          <w:szCs w:val="24"/>
        </w:rPr>
        <w:t xml:space="preserve">Am Symposium nahm auch Helge Braun, MdB und Staatsminister im Bundeskanzleramt, teil. Staatsminister Helge Braun wurde von Bundeskanzlerin Angela Merkel beauftragt, die Umsetzung der Erkenntnisse der Glücksforschung und der Behavioral Economics in Regierungshandeln zu koordinieren. Er wird dabei vom Behavioural Insights Team </w:t>
      </w:r>
      <w:r w:rsidR="00E805DF">
        <w:rPr>
          <w:rFonts w:ascii="Times New Roman" w:hAnsi="Times New Roman" w:cs="Times New Roman"/>
          <w:sz w:val="24"/>
          <w:szCs w:val="24"/>
        </w:rPr>
        <w:t>(</w:t>
      </w:r>
      <w:r w:rsidRPr="006E603D">
        <w:rPr>
          <w:rFonts w:ascii="Times New Roman" w:hAnsi="Times New Roman" w:cs="Times New Roman"/>
          <w:sz w:val="24"/>
          <w:szCs w:val="24"/>
        </w:rPr>
        <w:t>der britischen Regierung</w:t>
      </w:r>
      <w:r w:rsidR="00E805DF">
        <w:rPr>
          <w:rFonts w:ascii="Times New Roman" w:hAnsi="Times New Roman" w:cs="Times New Roman"/>
          <w:sz w:val="24"/>
          <w:szCs w:val="24"/>
        </w:rPr>
        <w:t>)</w:t>
      </w:r>
      <w:r w:rsidRPr="006E603D">
        <w:rPr>
          <w:rFonts w:ascii="Times New Roman" w:hAnsi="Times New Roman" w:cs="Times New Roman"/>
          <w:sz w:val="24"/>
          <w:szCs w:val="24"/>
        </w:rPr>
        <w:t xml:space="preserve"> unterstützt.  </w:t>
      </w:r>
    </w:p>
    <w:p w:rsidR="00AA3334" w:rsidRPr="006E603D" w:rsidRDefault="00AA3334" w:rsidP="006E603D">
      <w:pPr>
        <w:spacing w:after="120" w:line="360" w:lineRule="auto"/>
        <w:rPr>
          <w:rFonts w:ascii="Times New Roman" w:hAnsi="Times New Roman" w:cs="Times New Roman"/>
          <w:sz w:val="24"/>
          <w:szCs w:val="24"/>
        </w:rPr>
      </w:pPr>
      <w:r w:rsidRPr="006E603D">
        <w:rPr>
          <w:rFonts w:ascii="Times New Roman" w:hAnsi="Times New Roman" w:cs="Times New Roman"/>
          <w:sz w:val="24"/>
          <w:szCs w:val="24"/>
        </w:rPr>
        <w:t xml:space="preserve">Gegen Ende ihres Beitrag schreibt Karen Horn unter der Überschrift "Und am Ende steht der Paternalismus", dass die Crux der Glücksforschung darin liege, dass sie auf direktem Wege in den Paternalismus führe.   </w:t>
      </w:r>
    </w:p>
    <w:p w:rsidR="00BA0A2A" w:rsidRDefault="00AA3334" w:rsidP="006E603D">
      <w:pPr>
        <w:pStyle w:val="StandardWeb"/>
        <w:spacing w:before="0" w:beforeAutospacing="0" w:after="120" w:afterAutospacing="0" w:line="360" w:lineRule="auto"/>
      </w:pPr>
      <w:r w:rsidRPr="006E603D">
        <w:t xml:space="preserve">Was heißt Paternalismus? Im "Duden </w:t>
      </w:r>
      <w:r w:rsidR="00EF5176" w:rsidRPr="006E603D">
        <w:t xml:space="preserve">- </w:t>
      </w:r>
      <w:r w:rsidRPr="006E603D">
        <w:t>Das große Fremdwörterbuch" steht hierzu folgender Eintrag: "das Bestreben (eines Staates) andere (Staaten) zu bevormunden, zu gängeln."</w:t>
      </w:r>
      <w:r w:rsidR="00BA0A2A">
        <w:t xml:space="preserve"> </w:t>
      </w:r>
    </w:p>
    <w:p w:rsidR="00EF5176" w:rsidRPr="006E603D" w:rsidRDefault="00EF5176" w:rsidP="006E603D">
      <w:pPr>
        <w:pStyle w:val="StandardWeb"/>
        <w:spacing w:before="0" w:beforeAutospacing="0" w:after="120" w:afterAutospacing="0" w:line="360" w:lineRule="auto"/>
      </w:pPr>
      <w:r w:rsidRPr="006E603D">
        <w:t xml:space="preserve">Hier ist zunächst zu fragen, was der Amtseid beinhaltet: </w:t>
      </w:r>
    </w:p>
    <w:p w:rsidR="00EF5176" w:rsidRPr="006E603D" w:rsidRDefault="00EF5176" w:rsidP="006E603D">
      <w:pPr>
        <w:pStyle w:val="StandardWeb"/>
        <w:spacing w:before="0" w:beforeAutospacing="0" w:after="120" w:afterAutospacing="0" w:line="360" w:lineRule="auto"/>
      </w:pPr>
      <w:r w:rsidRPr="00C34F1F">
        <w:t xml:space="preserve">"Der deutsche Amtseid ist in </w:t>
      </w:r>
      <w:hyperlink r:id="rId8" w:history="1">
        <w:r w:rsidRPr="00C34F1F">
          <w:rPr>
            <w:rStyle w:val="Hyperlink"/>
            <w:color w:val="auto"/>
            <w:u w:val="none"/>
          </w:rPr>
          <w:t>Art. 56</w:t>
        </w:r>
      </w:hyperlink>
      <w:r w:rsidRPr="00C34F1F">
        <w:t xml:space="preserve"> des deutschen </w:t>
      </w:r>
      <w:hyperlink r:id="rId9" w:tooltip="Grundgesetz für die Bundesrepublik Deutschland" w:history="1">
        <w:r w:rsidRPr="00C34F1F">
          <w:rPr>
            <w:rStyle w:val="Hyperlink"/>
            <w:color w:val="auto"/>
            <w:u w:val="none"/>
          </w:rPr>
          <w:t>Grundgesetzes</w:t>
        </w:r>
      </w:hyperlink>
      <w:r w:rsidRPr="00C34F1F">
        <w:t xml:space="preserve"> festgelegt und wird vom </w:t>
      </w:r>
      <w:hyperlink r:id="rId10" w:tooltip="Bundespräsident (Deutschland)" w:history="1">
        <w:r w:rsidRPr="00C34F1F">
          <w:rPr>
            <w:rStyle w:val="Hyperlink"/>
            <w:color w:val="auto"/>
            <w:u w:val="none"/>
          </w:rPr>
          <w:t>Bundespräsidenten</w:t>
        </w:r>
      </w:hyperlink>
      <w:r w:rsidRPr="00C34F1F">
        <w:t xml:space="preserve"> und nach </w:t>
      </w:r>
      <w:hyperlink r:id="rId11" w:history="1">
        <w:r w:rsidRPr="00C34F1F">
          <w:rPr>
            <w:rStyle w:val="Hyperlink"/>
            <w:color w:val="auto"/>
            <w:u w:val="none"/>
          </w:rPr>
          <w:t>Art. 64</w:t>
        </w:r>
      </w:hyperlink>
      <w:r w:rsidRPr="00C34F1F">
        <w:t xml:space="preserve"> vom </w:t>
      </w:r>
      <w:hyperlink r:id="rId12" w:tooltip="Bundeskanzler (Deutschland)" w:history="1">
        <w:r w:rsidRPr="00C34F1F">
          <w:rPr>
            <w:rStyle w:val="Hyperlink"/>
            <w:color w:val="auto"/>
            <w:u w:val="none"/>
          </w:rPr>
          <w:t>Bundeskanzler</w:t>
        </w:r>
      </w:hyperlink>
      <w:r w:rsidRPr="00C34F1F">
        <w:t xml:space="preserve"> und den </w:t>
      </w:r>
      <w:hyperlink r:id="rId13" w:tooltip="Bundesregierung (Deutschland)" w:history="1">
        <w:r w:rsidRPr="00C34F1F">
          <w:rPr>
            <w:rStyle w:val="Hyperlink"/>
            <w:color w:val="auto"/>
            <w:u w:val="none"/>
          </w:rPr>
          <w:t>Bundesministern</w:t>
        </w:r>
      </w:hyperlink>
      <w:r w:rsidRPr="00C34F1F">
        <w:t xml:space="preserve"> bei ihrem Amtsantritt geleistet. Der Bundespräsident leistet den Amtseid auf einer gemeinsamen Sitzung von </w:t>
      </w:r>
      <w:hyperlink r:id="rId14" w:tooltip="Deutscher Bundestag" w:history="1">
        <w:r w:rsidRPr="00C34F1F">
          <w:rPr>
            <w:rStyle w:val="Hyperlink"/>
            <w:color w:val="auto"/>
            <w:u w:val="none"/>
          </w:rPr>
          <w:t>Bundestag</w:t>
        </w:r>
      </w:hyperlink>
      <w:r w:rsidRPr="00C34F1F">
        <w:t xml:space="preserve"> und </w:t>
      </w:r>
      <w:hyperlink r:id="rId15" w:tooltip="Bundesrat (Deutschland)" w:history="1">
        <w:r w:rsidRPr="00C34F1F">
          <w:rPr>
            <w:rStyle w:val="Hyperlink"/>
            <w:color w:val="auto"/>
            <w:u w:val="none"/>
          </w:rPr>
          <w:t>Bundesrat</w:t>
        </w:r>
      </w:hyperlink>
      <w:r w:rsidRPr="00C34F1F">
        <w:t>; der Bundeskanzler</w:t>
      </w:r>
      <w:r w:rsidRPr="006E603D">
        <w:t xml:space="preserve"> und die Bundesminister leisten den Eid vor den Mitgliedern des Bundestages. Der Amtseid lautet:</w:t>
      </w:r>
    </w:p>
    <w:p w:rsidR="00EF5176" w:rsidRPr="006E603D" w:rsidRDefault="00EF5176" w:rsidP="006E603D">
      <w:pPr>
        <w:pStyle w:val="StandardWeb"/>
        <w:spacing w:before="0" w:beforeAutospacing="0" w:after="120" w:afterAutospacing="0" w:line="360" w:lineRule="auto"/>
      </w:pPr>
      <w:r w:rsidRPr="006E603D">
        <w:t>„Ich schwöre, dass ich meine Kraft dem Wohle des deutschen Volkes widmen, seinen Nutzen mehren, Schaden von ihm wenden, das Grundgesetz und die Gesetze des Bundes wahren und verteidigen, meine Pflichten gewissenhaft erfüllen und Gerechtigkeit gegen jedermann üben werde. So wahr mir Gott helfe.“</w:t>
      </w:r>
    </w:p>
    <w:p w:rsidR="00EF5176" w:rsidRPr="006E603D" w:rsidRDefault="00EF5176" w:rsidP="006E603D">
      <w:pPr>
        <w:pStyle w:val="StandardWeb"/>
        <w:spacing w:before="0" w:beforeAutospacing="0" w:after="120" w:afterAutospacing="0" w:line="360" w:lineRule="auto"/>
      </w:pPr>
      <w:r w:rsidRPr="006E603D">
        <w:t>Der Eid kann auch ohne religiöse Beteuerung geleistet werden (Art. 56 Satz 2 GG)."</w:t>
      </w:r>
    </w:p>
    <w:p w:rsidR="00EF5176" w:rsidRPr="006E603D" w:rsidRDefault="00EF5176" w:rsidP="006E603D">
      <w:pPr>
        <w:pStyle w:val="StandardWeb"/>
        <w:spacing w:before="0" w:beforeAutospacing="0" w:after="120" w:afterAutospacing="0" w:line="360" w:lineRule="auto"/>
      </w:pPr>
      <w:r w:rsidRPr="006E603D">
        <w:t>(Quelle: Wikipedia)</w:t>
      </w:r>
    </w:p>
    <w:p w:rsidR="00EF5176" w:rsidRPr="006E603D" w:rsidRDefault="00EF5176" w:rsidP="006E603D">
      <w:pPr>
        <w:pStyle w:val="StandardWeb"/>
        <w:spacing w:before="0" w:beforeAutospacing="0" w:after="120" w:afterAutospacing="0" w:line="360" w:lineRule="auto"/>
      </w:pPr>
      <w:r w:rsidRPr="006E603D">
        <w:lastRenderedPageBreak/>
        <w:t xml:space="preserve">An aller erster Stelle steht, das die Amtsträger ihre "Kraft dem Wohle des deutschen Volkes widmen" sollen.  Das Wort "Wohl" kann wohl auch mit "Wohlbefinden" übersetzt werden.  </w:t>
      </w:r>
    </w:p>
    <w:p w:rsidR="00760354" w:rsidRDefault="00760354" w:rsidP="006E603D">
      <w:pPr>
        <w:pStyle w:val="StandardWeb"/>
        <w:spacing w:before="0" w:beforeAutospacing="0" w:after="120" w:afterAutospacing="0" w:line="360" w:lineRule="auto"/>
      </w:pPr>
      <w:r w:rsidRPr="006E603D">
        <w:t xml:space="preserve">Indem sich die Politik an dem orientiert, was auf der Grundlage wissenschaftlichen Erkenntnisse der Glücksforschung dazu beiträgt, die Voraussetzungen für eine gelingendes/ glückliches/ zufriedenes Leben zu verbessern, kommt die Politik nur ihrem Auftrag nach (zu den konkreten Ansatzpunkten siehe OECD Better Life Index). </w:t>
      </w:r>
      <w:r w:rsidR="00E805DF">
        <w:t>Ist das Paternalismus?</w:t>
      </w:r>
    </w:p>
    <w:p w:rsidR="00310380" w:rsidRDefault="00310380" w:rsidP="006E603D">
      <w:pPr>
        <w:pStyle w:val="StandardWeb"/>
        <w:spacing w:before="0" w:beforeAutospacing="0" w:after="120" w:afterAutospacing="0" w:line="360" w:lineRule="auto"/>
      </w:pPr>
    </w:p>
    <w:p w:rsidR="00310380" w:rsidRPr="006E603D" w:rsidRDefault="00310380" w:rsidP="006E603D">
      <w:pPr>
        <w:pStyle w:val="StandardWeb"/>
        <w:spacing w:before="0" w:beforeAutospacing="0" w:after="120" w:afterAutospacing="0" w:line="360" w:lineRule="auto"/>
      </w:pPr>
      <w:r>
        <w:t xml:space="preserve">- </w:t>
      </w:r>
      <w:r w:rsidRPr="006E603D">
        <w:t xml:space="preserve">EAST - Handreichung des Behavioral Insights Team </w:t>
      </w:r>
      <w:r>
        <w:t>(</w:t>
      </w:r>
      <w:r w:rsidRPr="006E603D">
        <w:t>der britischen Regierung</w:t>
      </w:r>
      <w:r>
        <w:t>)</w:t>
      </w:r>
      <w:r w:rsidRPr="006E603D">
        <w:t xml:space="preserve"> für  effizientes  Regierungshandeln</w:t>
      </w:r>
    </w:p>
    <w:p w:rsidR="00A15093" w:rsidRDefault="00760354" w:rsidP="00365DEF">
      <w:pPr>
        <w:spacing w:after="120" w:line="360" w:lineRule="auto"/>
        <w:rPr>
          <w:rFonts w:ascii="Times New Roman" w:hAnsi="Times New Roman" w:cs="Times New Roman"/>
          <w:sz w:val="24"/>
          <w:szCs w:val="24"/>
        </w:rPr>
      </w:pPr>
      <w:r w:rsidRPr="006E603D">
        <w:rPr>
          <w:rFonts w:ascii="Times New Roman" w:hAnsi="Times New Roman" w:cs="Times New Roman"/>
          <w:sz w:val="24"/>
          <w:szCs w:val="24"/>
        </w:rPr>
        <w:t>Bei der Umsetzung konkreter Politikmaßnahmen sollte berücksichtigt werden, wie Menschen sich in der Realität verhalten</w:t>
      </w:r>
      <w:r w:rsidR="0064688D" w:rsidRPr="006E603D">
        <w:rPr>
          <w:rFonts w:ascii="Times New Roman" w:hAnsi="Times New Roman" w:cs="Times New Roman"/>
          <w:sz w:val="24"/>
          <w:szCs w:val="24"/>
        </w:rPr>
        <w:t xml:space="preserve"> nicht wie sie sich gemäß der homo oeconomicus Annahme </w:t>
      </w:r>
      <w:r w:rsidR="00310380">
        <w:rPr>
          <w:rFonts w:ascii="Times New Roman" w:hAnsi="Times New Roman" w:cs="Times New Roman"/>
          <w:sz w:val="24"/>
          <w:szCs w:val="24"/>
        </w:rPr>
        <w:t xml:space="preserve">der Neoklassik </w:t>
      </w:r>
      <w:r w:rsidR="0064688D" w:rsidRPr="006E603D">
        <w:rPr>
          <w:rFonts w:ascii="Times New Roman" w:hAnsi="Times New Roman" w:cs="Times New Roman"/>
          <w:sz w:val="24"/>
          <w:szCs w:val="24"/>
        </w:rPr>
        <w:t xml:space="preserve">verhalten sollten. </w:t>
      </w:r>
    </w:p>
    <w:p w:rsidR="0000779E" w:rsidRDefault="00365DEF" w:rsidP="00365DEF">
      <w:pPr>
        <w:spacing w:after="120" w:line="360" w:lineRule="auto"/>
        <w:rPr>
          <w:rFonts w:ascii="Times New Roman" w:hAnsi="Times New Roman" w:cs="Times New Roman"/>
          <w:sz w:val="24"/>
          <w:szCs w:val="24"/>
        </w:rPr>
      </w:pPr>
      <w:r w:rsidRPr="0009382F">
        <w:rPr>
          <w:rFonts w:ascii="Times New Roman" w:hAnsi="Times New Roman" w:cs="Times New Roman"/>
          <w:sz w:val="24"/>
          <w:szCs w:val="24"/>
        </w:rPr>
        <w:t xml:space="preserve">Behavioral Economics basiert auf dem Dualen Handlungssystem, d.h. der neurobiologischen/psychologischen Erkenntnis, dass Menschen in zwei Systemen denken: einem </w:t>
      </w:r>
      <w:r w:rsidRPr="0009382F">
        <w:rPr>
          <w:rFonts w:ascii="Times New Roman" w:hAnsi="Times New Roman" w:cs="Times New Roman"/>
          <w:bCs/>
          <w:sz w:val="24"/>
          <w:szCs w:val="24"/>
        </w:rPr>
        <w:t>intuitiv-automatischen</w:t>
      </w:r>
      <w:r w:rsidRPr="0009382F">
        <w:rPr>
          <w:rFonts w:ascii="Times New Roman" w:hAnsi="Times New Roman" w:cs="Times New Roman"/>
          <w:sz w:val="24"/>
          <w:szCs w:val="24"/>
        </w:rPr>
        <w:t xml:space="preserve"> (System 1 nach </w:t>
      </w:r>
      <w:r>
        <w:rPr>
          <w:rFonts w:ascii="Times New Roman" w:hAnsi="Times New Roman" w:cs="Times New Roman"/>
          <w:sz w:val="24"/>
          <w:szCs w:val="24"/>
        </w:rPr>
        <w:t xml:space="preserve">Daniel </w:t>
      </w:r>
      <w:r w:rsidRPr="0009382F">
        <w:rPr>
          <w:rFonts w:ascii="Times New Roman" w:hAnsi="Times New Roman" w:cs="Times New Roman"/>
          <w:sz w:val="24"/>
          <w:szCs w:val="24"/>
        </w:rPr>
        <w:t xml:space="preserve">Kahneman) und einem </w:t>
      </w:r>
      <w:r w:rsidRPr="0009382F">
        <w:rPr>
          <w:rFonts w:ascii="Times New Roman" w:hAnsi="Times New Roman" w:cs="Times New Roman"/>
          <w:bCs/>
          <w:sz w:val="24"/>
          <w:szCs w:val="24"/>
        </w:rPr>
        <w:t>reflektiv-rationalen</w:t>
      </w:r>
      <w:r w:rsidRPr="0009382F">
        <w:rPr>
          <w:rFonts w:ascii="Times New Roman" w:hAnsi="Times New Roman" w:cs="Times New Roman"/>
          <w:sz w:val="24"/>
          <w:szCs w:val="24"/>
        </w:rPr>
        <w:t xml:space="preserve"> (System 2 nach </w:t>
      </w:r>
      <w:r>
        <w:rPr>
          <w:rFonts w:ascii="Times New Roman" w:hAnsi="Times New Roman" w:cs="Times New Roman"/>
          <w:sz w:val="24"/>
          <w:szCs w:val="24"/>
        </w:rPr>
        <w:t xml:space="preserve">Daniel </w:t>
      </w:r>
      <w:r w:rsidRPr="0009382F">
        <w:rPr>
          <w:rFonts w:ascii="Times New Roman" w:hAnsi="Times New Roman" w:cs="Times New Roman"/>
          <w:sz w:val="24"/>
          <w:szCs w:val="24"/>
        </w:rPr>
        <w:t>Kahneman). Ersteres ist unkontrolliert, mühelos, assoziierend, schnell, unbewusst und erlernt, letzteres ist kontrolliert, angestrengt, deduzierend, langsam, bewusst und regelgeleitet</w:t>
      </w:r>
      <w:r w:rsidR="0000779E">
        <w:rPr>
          <w:rFonts w:ascii="Times New Roman" w:hAnsi="Times New Roman" w:cs="Times New Roman"/>
          <w:sz w:val="24"/>
          <w:szCs w:val="24"/>
        </w:rPr>
        <w:t xml:space="preserve"> (siehe hierzu im Einzelnen und grundlegend Daniel Kahneman, Schnelles Denken, langsames Denken, München 2012)</w:t>
      </w:r>
      <w:r w:rsidRPr="0009382F">
        <w:rPr>
          <w:rFonts w:ascii="Times New Roman" w:hAnsi="Times New Roman" w:cs="Times New Roman"/>
          <w:sz w:val="24"/>
          <w:szCs w:val="24"/>
        </w:rPr>
        <w:t xml:space="preserve">. </w:t>
      </w:r>
    </w:p>
    <w:p w:rsidR="00365DEF" w:rsidRDefault="00365DEF" w:rsidP="00365DEF">
      <w:pPr>
        <w:spacing w:after="120" w:line="360" w:lineRule="auto"/>
        <w:rPr>
          <w:rFonts w:ascii="Times New Roman" w:hAnsi="Times New Roman" w:cs="Times New Roman"/>
          <w:sz w:val="24"/>
          <w:szCs w:val="24"/>
        </w:rPr>
      </w:pPr>
      <w:r>
        <w:rPr>
          <w:rFonts w:ascii="Times New Roman" w:hAnsi="Times New Roman" w:cs="Times New Roman"/>
          <w:sz w:val="24"/>
          <w:szCs w:val="24"/>
        </w:rPr>
        <w:t>Die homo oeconomicus Annahme der Neoklassik unterstellt im Gegensatz dazu/ nimmt (der besseren Rechenhaftigkeit halber) einfach an, dass der Mensch nur auf der Grundlage eine</w:t>
      </w:r>
      <w:r w:rsidR="0000779E">
        <w:rPr>
          <w:rFonts w:ascii="Times New Roman" w:hAnsi="Times New Roman" w:cs="Times New Roman"/>
          <w:sz w:val="24"/>
          <w:szCs w:val="24"/>
        </w:rPr>
        <w:t>s</w:t>
      </w:r>
      <w:r>
        <w:rPr>
          <w:rFonts w:ascii="Times New Roman" w:hAnsi="Times New Roman" w:cs="Times New Roman"/>
          <w:sz w:val="24"/>
          <w:szCs w:val="24"/>
        </w:rPr>
        <w:t xml:space="preserve">- kognitiv unbeschränkten  Systems 2 entscheidet und handelt.   </w:t>
      </w:r>
    </w:p>
    <w:p w:rsidR="00953DDE" w:rsidRPr="00953DDE" w:rsidRDefault="00953DDE" w:rsidP="00953DDE">
      <w:pPr>
        <w:spacing w:before="240" w:after="120" w:line="360" w:lineRule="auto"/>
        <w:rPr>
          <w:rFonts w:ascii="Times New Roman" w:hAnsi="Times New Roman" w:cs="Times New Roman"/>
          <w:sz w:val="24"/>
          <w:szCs w:val="24"/>
          <w:lang w:val="en-US"/>
        </w:rPr>
      </w:pPr>
      <w:r w:rsidRPr="00953DDE">
        <w:rPr>
          <w:rFonts w:ascii="Times New Roman" w:hAnsi="Times New Roman" w:cs="Times New Roman"/>
          <w:sz w:val="24"/>
          <w:szCs w:val="24"/>
        </w:rPr>
        <w:t>Die  „Erfindung“ des „</w:t>
      </w:r>
      <w:r w:rsidR="00D83612">
        <w:rPr>
          <w:rFonts w:ascii="Times New Roman" w:hAnsi="Times New Roman" w:cs="Times New Roman"/>
          <w:sz w:val="24"/>
          <w:szCs w:val="24"/>
        </w:rPr>
        <w:t>h</w:t>
      </w:r>
      <w:r w:rsidRPr="00953DDE">
        <w:rPr>
          <w:rFonts w:ascii="Times New Roman" w:hAnsi="Times New Roman" w:cs="Times New Roman"/>
          <w:sz w:val="24"/>
          <w:szCs w:val="24"/>
        </w:rPr>
        <w:t xml:space="preserve">omo oeconomicus“ geht auf das Werk von Leon Walras (1834-1910) in der zweiten Hälfte des 19. Jhr. zurück. Dieses Konstrukt (Annahme/Fiktion) war notwendig, um mathematische Gesetzmäßigkeiten aus der mechanischen Physik Newton`s  auf die Wirtschaft übertragen zu können. </w:t>
      </w:r>
      <w:r w:rsidRPr="00953DDE">
        <w:rPr>
          <w:rFonts w:ascii="Times New Roman" w:hAnsi="Times New Roman" w:cs="Times New Roman"/>
          <w:sz w:val="24"/>
          <w:szCs w:val="24"/>
          <w:lang w:val="en-US"/>
        </w:rPr>
        <w:t>„Optimization mathematics forced economists to make very ambitious assumptions about the intellectual capacity of its agents – the controversial assumption of perfect rationality.“</w:t>
      </w:r>
      <w:r w:rsidRPr="00953DDE">
        <w:rPr>
          <w:rStyle w:val="Funotenzeichen"/>
          <w:rFonts w:ascii="Times New Roman" w:hAnsi="Times New Roman" w:cs="Times New Roman"/>
          <w:sz w:val="24"/>
          <w:szCs w:val="24"/>
          <w:lang w:val="en-US"/>
        </w:rPr>
        <w:footnoteReference w:id="4"/>
      </w:r>
      <w:r w:rsidRPr="00953DDE">
        <w:rPr>
          <w:rFonts w:ascii="Times New Roman" w:hAnsi="Times New Roman" w:cs="Times New Roman"/>
          <w:sz w:val="24"/>
          <w:szCs w:val="24"/>
          <w:lang w:val="en-US"/>
        </w:rPr>
        <w:t xml:space="preserve"> </w:t>
      </w:r>
    </w:p>
    <w:p w:rsidR="00953DDE" w:rsidRPr="00953DDE" w:rsidRDefault="00953DDE" w:rsidP="00953DDE">
      <w:pPr>
        <w:spacing w:before="240" w:after="120" w:line="360" w:lineRule="auto"/>
        <w:rPr>
          <w:rFonts w:ascii="Times New Roman" w:hAnsi="Times New Roman" w:cs="Times New Roman"/>
          <w:sz w:val="24"/>
          <w:szCs w:val="24"/>
        </w:rPr>
      </w:pPr>
      <w:r w:rsidRPr="00953DDE">
        <w:rPr>
          <w:rFonts w:ascii="Times New Roman" w:hAnsi="Times New Roman" w:cs="Times New Roman"/>
          <w:sz w:val="24"/>
          <w:szCs w:val="24"/>
        </w:rPr>
        <w:lastRenderedPageBreak/>
        <w:t>„Mit seiner Bereitschaft, zugunsten der mathematischen Prognostizierbarkeit Abstriche an der Wirklichkeitsnähe hinzunehmen, etablierte Walras eine Vorgehensweise, der im folgenden Jahrhundert viele Ökonomen folgen sollten.“</w:t>
      </w:r>
      <w:r w:rsidRPr="00953DDE">
        <w:rPr>
          <w:rStyle w:val="Funotenzeichen"/>
          <w:rFonts w:ascii="Times New Roman" w:hAnsi="Times New Roman" w:cs="Times New Roman"/>
          <w:sz w:val="24"/>
          <w:szCs w:val="24"/>
        </w:rPr>
        <w:footnoteReference w:id="5"/>
      </w:r>
      <w:r w:rsidRPr="00953DDE">
        <w:rPr>
          <w:rFonts w:ascii="Times New Roman" w:hAnsi="Times New Roman" w:cs="Times New Roman"/>
          <w:sz w:val="24"/>
          <w:szCs w:val="24"/>
        </w:rPr>
        <w:t xml:space="preserve"> „Spätestens seit Hicks definiert sich die neoklassische Mikroökonomie als neutrale positive Theorie von Wahlakten ohne Bezüge auf eine psychologische Theorie.“</w:t>
      </w:r>
      <w:r w:rsidRPr="00953DDE">
        <w:rPr>
          <w:rStyle w:val="Funotenzeichen"/>
          <w:rFonts w:ascii="Times New Roman" w:hAnsi="Times New Roman" w:cs="Times New Roman"/>
          <w:sz w:val="24"/>
          <w:szCs w:val="24"/>
        </w:rPr>
        <w:footnoteReference w:id="6"/>
      </w:r>
      <w:r w:rsidRPr="00953DDE">
        <w:rPr>
          <w:rFonts w:ascii="Times New Roman" w:hAnsi="Times New Roman" w:cs="Times New Roman"/>
          <w:sz w:val="24"/>
          <w:szCs w:val="24"/>
        </w:rPr>
        <w:t xml:space="preserve"> Der Mensch wird nach dieser Sichtweise aber zu einem bloßen „Maschinenmensch“ a` la de la Mettrie bzw. einem  Automaten vereinfacht. Der französische Philosoph Julien Offray de la Mettrie war im 18. Jhr. der Auffassung, der Mensch funktioniere bis ins letzte Detail auf der Grundlage der klassischen Mechanik“.</w:t>
      </w:r>
      <w:r w:rsidRPr="00953DDE">
        <w:rPr>
          <w:rStyle w:val="Funotenzeichen"/>
          <w:rFonts w:ascii="Times New Roman" w:hAnsi="Times New Roman" w:cs="Times New Roman"/>
          <w:sz w:val="24"/>
          <w:szCs w:val="24"/>
        </w:rPr>
        <w:footnoteReference w:id="7"/>
      </w:r>
      <w:r w:rsidRPr="00953DDE">
        <w:rPr>
          <w:rFonts w:ascii="Times New Roman" w:hAnsi="Times New Roman" w:cs="Times New Roman"/>
          <w:sz w:val="24"/>
          <w:szCs w:val="24"/>
        </w:rPr>
        <w:t xml:space="preserve"> 1748 veröffentlichte er dazu sein Hauptwerk „L`homme machine“, deutsch  „Der Mensch eine Maschine“. </w:t>
      </w:r>
    </w:p>
    <w:p w:rsidR="00365DEF" w:rsidRPr="00953DDE" w:rsidRDefault="00953DDE" w:rsidP="006E603D">
      <w:pPr>
        <w:spacing w:after="120" w:line="360" w:lineRule="auto"/>
        <w:rPr>
          <w:rFonts w:ascii="Times New Roman" w:hAnsi="Times New Roman" w:cs="Times New Roman"/>
          <w:sz w:val="24"/>
          <w:szCs w:val="24"/>
        </w:rPr>
      </w:pPr>
      <w:r w:rsidRPr="00953DDE">
        <w:rPr>
          <w:rFonts w:ascii="Times New Roman" w:hAnsi="Times New Roman" w:cs="Times New Roman"/>
          <w:sz w:val="24"/>
          <w:szCs w:val="24"/>
        </w:rPr>
        <w:t xml:space="preserve"> „Das physikalische Theorieverständnis der jungen Neoklassiker führte im Zuge der weiteren Theorieentwicklung ab den 1950er Jahren zu einer bedeutsamen methodologischen Wende. …  Die Frage in der modernen Ökonomie war nicht mehr, welche empirisch gehaltvollen Annahmen der Nutzen- und Entscheidungstheorie zu einem theoretischen Ergebnis führen, sondern das Ergebnis wurde umgekehrt als gegeben angenommen, und die Frage lautete, welche Annahmen über den Homo oeconomicus gemacht werden müssen, damit dieser mit dem theoretischen Ergebnis in Übereinstimmung gebracht werden kann.  … Das Konstrukt wurde zu einem Erfüllungsgehilfen eines mathematischen Modells, und (der Nobelpreisträger für Wirtschaftswissenschaften, Anmerk. KR) G. Debreu … sagte …, dass der mangelnde Realitätsbezug der Annahmen gerade ihre Nützlichkeit im Theoriebildungsprozess ausmache.“ </w:t>
      </w:r>
      <w:r w:rsidRPr="00953DDE">
        <w:rPr>
          <w:rStyle w:val="Funotenzeichen"/>
          <w:rFonts w:ascii="Times New Roman" w:hAnsi="Times New Roman" w:cs="Times New Roman"/>
          <w:sz w:val="24"/>
          <w:szCs w:val="24"/>
        </w:rPr>
        <w:footnoteReference w:id="8"/>
      </w:r>
    </w:p>
    <w:p w:rsidR="00C44D71" w:rsidRPr="006E603D" w:rsidRDefault="0064688D" w:rsidP="006E603D">
      <w:pPr>
        <w:spacing w:after="120" w:line="360" w:lineRule="auto"/>
        <w:rPr>
          <w:rFonts w:ascii="Times New Roman" w:hAnsi="Times New Roman" w:cs="Times New Roman"/>
          <w:sz w:val="24"/>
          <w:szCs w:val="24"/>
        </w:rPr>
      </w:pPr>
      <w:r w:rsidRPr="006E603D">
        <w:rPr>
          <w:rFonts w:ascii="Times New Roman" w:hAnsi="Times New Roman" w:cs="Times New Roman"/>
          <w:sz w:val="24"/>
          <w:szCs w:val="24"/>
        </w:rPr>
        <w:t>Um Regierungshandel</w:t>
      </w:r>
      <w:r w:rsidR="00D83612">
        <w:rPr>
          <w:rFonts w:ascii="Times New Roman" w:hAnsi="Times New Roman" w:cs="Times New Roman"/>
          <w:sz w:val="24"/>
          <w:szCs w:val="24"/>
        </w:rPr>
        <w:t>n</w:t>
      </w:r>
      <w:r w:rsidRPr="006E603D">
        <w:rPr>
          <w:rFonts w:ascii="Times New Roman" w:hAnsi="Times New Roman" w:cs="Times New Roman"/>
          <w:sz w:val="24"/>
          <w:szCs w:val="24"/>
        </w:rPr>
        <w:t xml:space="preserve"> effizienter zu machen, hat das Behavioral Insights Team vor kurzem die Handreichung "</w:t>
      </w:r>
      <w:r w:rsidR="00C44D71" w:rsidRPr="006E603D">
        <w:rPr>
          <w:rFonts w:ascii="Times New Roman" w:hAnsi="Times New Roman" w:cs="Times New Roman"/>
          <w:sz w:val="24"/>
          <w:szCs w:val="24"/>
        </w:rPr>
        <w:t>EAST: Four Simple Ways to Apply Behavioural Insights"</w:t>
      </w:r>
      <w:r w:rsidR="00310380">
        <w:rPr>
          <w:rFonts w:ascii="Times New Roman" w:hAnsi="Times New Roman" w:cs="Times New Roman"/>
          <w:sz w:val="24"/>
          <w:szCs w:val="24"/>
        </w:rPr>
        <w:t xml:space="preserve"> veröffentlicht </w:t>
      </w:r>
      <w:r w:rsidR="00C44D71" w:rsidRPr="006E603D">
        <w:rPr>
          <w:rFonts w:ascii="Times New Roman" w:hAnsi="Times New Roman" w:cs="Times New Roman"/>
          <w:sz w:val="24"/>
          <w:szCs w:val="24"/>
        </w:rPr>
        <w:t xml:space="preserve"> </w:t>
      </w:r>
      <w:r w:rsidR="00310380">
        <w:rPr>
          <w:rFonts w:ascii="Times New Roman" w:hAnsi="Times New Roman" w:cs="Times New Roman"/>
          <w:sz w:val="24"/>
          <w:szCs w:val="24"/>
        </w:rPr>
        <w:t>(</w:t>
      </w:r>
      <w:r w:rsidR="00C44D71" w:rsidRPr="006E603D">
        <w:rPr>
          <w:rFonts w:ascii="Times New Roman" w:hAnsi="Times New Roman" w:cs="Times New Roman"/>
          <w:sz w:val="24"/>
          <w:szCs w:val="24"/>
        </w:rPr>
        <w:t xml:space="preserve">http://behaviouralinsights.co.uk/publications/east-four-simple-ways-apply-behavioural-insights). </w:t>
      </w:r>
      <w:r w:rsidR="0002592C">
        <w:rPr>
          <w:rFonts w:ascii="Times New Roman" w:hAnsi="Times New Roman" w:cs="Times New Roman"/>
          <w:sz w:val="24"/>
          <w:szCs w:val="24"/>
        </w:rPr>
        <w:t xml:space="preserve">Sie verlässt die  homo oeconmicus Annahme und wendet sich dem tatsächlichen Verhalten der Menschen zu.  </w:t>
      </w:r>
    </w:p>
    <w:p w:rsidR="00310380" w:rsidRPr="00092E27" w:rsidRDefault="00C44D71" w:rsidP="006E603D">
      <w:pPr>
        <w:spacing w:after="120" w:line="360" w:lineRule="auto"/>
        <w:rPr>
          <w:rFonts w:ascii="Times New Roman" w:hAnsi="Times New Roman" w:cs="Times New Roman"/>
          <w:sz w:val="24"/>
          <w:szCs w:val="24"/>
        </w:rPr>
      </w:pPr>
      <w:r w:rsidRPr="006E603D">
        <w:rPr>
          <w:rFonts w:ascii="Times New Roman" w:hAnsi="Times New Roman" w:cs="Times New Roman"/>
          <w:sz w:val="24"/>
          <w:szCs w:val="24"/>
          <w:lang w:val="en-US"/>
        </w:rPr>
        <w:t xml:space="preserve">"In order to apply these insights in practice, the Behavioural Insights Team has developed a </w:t>
      </w:r>
      <w:r w:rsidR="00092E27">
        <w:rPr>
          <w:rFonts w:ascii="Times New Roman" w:hAnsi="Times New Roman" w:cs="Times New Roman"/>
          <w:sz w:val="24"/>
          <w:szCs w:val="24"/>
          <w:lang w:val="en-US"/>
        </w:rPr>
        <w:t>m</w:t>
      </w:r>
      <w:r w:rsidRPr="006E603D">
        <w:rPr>
          <w:rFonts w:ascii="Times New Roman" w:hAnsi="Times New Roman" w:cs="Times New Roman"/>
          <w:sz w:val="24"/>
          <w:szCs w:val="24"/>
          <w:lang w:val="en-US"/>
        </w:rPr>
        <w:t xml:space="preserve">ethodology that draws on experience of developing major strategies for the UK </w:t>
      </w:r>
      <w:r w:rsidRPr="006E603D">
        <w:rPr>
          <w:rFonts w:ascii="Times New Roman" w:hAnsi="Times New Roman" w:cs="Times New Roman"/>
          <w:sz w:val="24"/>
          <w:szCs w:val="24"/>
          <w:lang w:val="en-US"/>
        </w:rPr>
        <w:lastRenderedPageBreak/>
        <w:t xml:space="preserve">Government, a rich understanding of the behavioural literature, and the rigorous application of tools for testing ‘what works’. ...  The team’s recent experience shows the potential for these ideas, and the methods for applying them, to be incorporated into government actions. We are publishing this paper as a guide for policy makers, in the UK and overseas, to </w:t>
      </w:r>
      <w:r w:rsidR="00092E27">
        <w:rPr>
          <w:rFonts w:ascii="Times New Roman" w:hAnsi="Times New Roman" w:cs="Times New Roman"/>
          <w:sz w:val="24"/>
          <w:szCs w:val="24"/>
          <w:lang w:val="en-US"/>
        </w:rPr>
        <w:t xml:space="preserve">                          </w:t>
      </w:r>
      <w:r w:rsidRPr="006E603D">
        <w:rPr>
          <w:rFonts w:ascii="Times New Roman" w:hAnsi="Times New Roman" w:cs="Times New Roman"/>
          <w:sz w:val="24"/>
          <w:szCs w:val="24"/>
          <w:lang w:val="en-US"/>
        </w:rPr>
        <w:t xml:space="preserve">draw </w:t>
      </w:r>
      <w:r w:rsidR="00E805DF">
        <w:rPr>
          <w:rFonts w:ascii="Times New Roman" w:hAnsi="Times New Roman" w:cs="Times New Roman"/>
          <w:sz w:val="24"/>
          <w:szCs w:val="24"/>
          <w:lang w:val="en-US"/>
        </w:rPr>
        <w:t xml:space="preserve"> o</w:t>
      </w:r>
      <w:r w:rsidRPr="006E603D">
        <w:rPr>
          <w:rFonts w:ascii="Times New Roman" w:hAnsi="Times New Roman" w:cs="Times New Roman"/>
          <w:sz w:val="24"/>
          <w:szCs w:val="24"/>
          <w:lang w:val="en-US"/>
        </w:rPr>
        <w:t xml:space="preserve">n his thinking with the ultimate aim of helping people to make better choices for themselves and society." </w:t>
      </w:r>
      <w:r w:rsidRPr="00092E27">
        <w:rPr>
          <w:rFonts w:ascii="Times New Roman" w:hAnsi="Times New Roman" w:cs="Times New Roman"/>
          <w:sz w:val="24"/>
          <w:szCs w:val="24"/>
        </w:rPr>
        <w:t>(S. 7)</w:t>
      </w:r>
      <w:r w:rsidR="00310380" w:rsidRPr="00092E27">
        <w:rPr>
          <w:rFonts w:ascii="Times New Roman" w:hAnsi="Times New Roman" w:cs="Times New Roman"/>
          <w:sz w:val="24"/>
          <w:szCs w:val="24"/>
        </w:rPr>
        <w:t xml:space="preserve"> </w:t>
      </w:r>
    </w:p>
    <w:p w:rsidR="00C44D71" w:rsidRPr="006E603D" w:rsidRDefault="00C44D71" w:rsidP="006E603D">
      <w:pPr>
        <w:spacing w:after="120" w:line="360" w:lineRule="auto"/>
        <w:rPr>
          <w:rFonts w:ascii="Times New Roman" w:hAnsi="Times New Roman" w:cs="Times New Roman"/>
          <w:sz w:val="24"/>
          <w:szCs w:val="24"/>
        </w:rPr>
      </w:pPr>
      <w:r w:rsidRPr="006E603D">
        <w:rPr>
          <w:rFonts w:ascii="Times New Roman" w:hAnsi="Times New Roman" w:cs="Times New Roman"/>
          <w:sz w:val="24"/>
          <w:szCs w:val="24"/>
        </w:rPr>
        <w:t>Auf d</w:t>
      </w:r>
      <w:r w:rsidR="006E603D" w:rsidRPr="006E603D">
        <w:rPr>
          <w:rFonts w:ascii="Times New Roman" w:hAnsi="Times New Roman" w:cs="Times New Roman"/>
          <w:sz w:val="24"/>
          <w:szCs w:val="24"/>
        </w:rPr>
        <w:t xml:space="preserve">ie </w:t>
      </w:r>
      <w:r w:rsidRPr="006E603D">
        <w:rPr>
          <w:rFonts w:ascii="Times New Roman" w:hAnsi="Times New Roman" w:cs="Times New Roman"/>
          <w:sz w:val="24"/>
          <w:szCs w:val="24"/>
        </w:rPr>
        <w:t xml:space="preserve"> gravierende</w:t>
      </w:r>
      <w:r w:rsidR="006E603D" w:rsidRPr="006E603D">
        <w:rPr>
          <w:rFonts w:ascii="Times New Roman" w:hAnsi="Times New Roman" w:cs="Times New Roman"/>
          <w:sz w:val="24"/>
          <w:szCs w:val="24"/>
        </w:rPr>
        <w:t>n</w:t>
      </w:r>
      <w:r w:rsidRPr="006E603D">
        <w:rPr>
          <w:rFonts w:ascii="Times New Roman" w:hAnsi="Times New Roman" w:cs="Times New Roman"/>
          <w:sz w:val="24"/>
          <w:szCs w:val="24"/>
        </w:rPr>
        <w:t xml:space="preserve"> Problem</w:t>
      </w:r>
      <w:r w:rsidR="006E603D" w:rsidRPr="006E603D">
        <w:rPr>
          <w:rFonts w:ascii="Times New Roman" w:hAnsi="Times New Roman" w:cs="Times New Roman"/>
          <w:sz w:val="24"/>
          <w:szCs w:val="24"/>
        </w:rPr>
        <w:t>e</w:t>
      </w:r>
      <w:r w:rsidRPr="006E603D">
        <w:rPr>
          <w:rFonts w:ascii="Times New Roman" w:hAnsi="Times New Roman" w:cs="Times New Roman"/>
          <w:sz w:val="24"/>
          <w:szCs w:val="24"/>
        </w:rPr>
        <w:t>, d</w:t>
      </w:r>
      <w:r w:rsidR="006E603D" w:rsidRPr="006E603D">
        <w:rPr>
          <w:rFonts w:ascii="Times New Roman" w:hAnsi="Times New Roman" w:cs="Times New Roman"/>
          <w:sz w:val="24"/>
          <w:szCs w:val="24"/>
        </w:rPr>
        <w:t>ie</w:t>
      </w:r>
      <w:r w:rsidRPr="006E603D">
        <w:rPr>
          <w:rFonts w:ascii="Times New Roman" w:hAnsi="Times New Roman" w:cs="Times New Roman"/>
          <w:sz w:val="24"/>
          <w:szCs w:val="24"/>
        </w:rPr>
        <w:t xml:space="preserve"> unzutreffende </w:t>
      </w:r>
      <w:r w:rsidR="006E603D" w:rsidRPr="006E603D">
        <w:rPr>
          <w:rFonts w:ascii="Times New Roman" w:hAnsi="Times New Roman" w:cs="Times New Roman"/>
          <w:sz w:val="24"/>
          <w:szCs w:val="24"/>
        </w:rPr>
        <w:t>Verhaltens-</w:t>
      </w:r>
      <w:r w:rsidRPr="006E603D">
        <w:rPr>
          <w:rFonts w:ascii="Times New Roman" w:hAnsi="Times New Roman" w:cs="Times New Roman"/>
          <w:sz w:val="24"/>
          <w:szCs w:val="24"/>
        </w:rPr>
        <w:t xml:space="preserve">Annahmen für </w:t>
      </w:r>
      <w:r w:rsidR="0002592C">
        <w:rPr>
          <w:rFonts w:ascii="Times New Roman" w:hAnsi="Times New Roman" w:cs="Times New Roman"/>
          <w:sz w:val="24"/>
          <w:szCs w:val="24"/>
        </w:rPr>
        <w:t xml:space="preserve"> </w:t>
      </w:r>
      <w:r w:rsidRPr="006E603D">
        <w:rPr>
          <w:rFonts w:ascii="Times New Roman" w:hAnsi="Times New Roman" w:cs="Times New Roman"/>
          <w:sz w:val="24"/>
          <w:szCs w:val="24"/>
        </w:rPr>
        <w:t>Politik</w:t>
      </w:r>
      <w:r w:rsidR="0002592C">
        <w:rPr>
          <w:rFonts w:ascii="Times New Roman" w:hAnsi="Times New Roman" w:cs="Times New Roman"/>
          <w:sz w:val="24"/>
          <w:szCs w:val="24"/>
        </w:rPr>
        <w:t>-</w:t>
      </w:r>
      <w:r w:rsidRPr="006E603D">
        <w:rPr>
          <w:rFonts w:ascii="Times New Roman" w:hAnsi="Times New Roman" w:cs="Times New Roman"/>
          <w:sz w:val="24"/>
          <w:szCs w:val="24"/>
        </w:rPr>
        <w:t>maßnahmen</w:t>
      </w:r>
      <w:r w:rsidR="006E603D" w:rsidRPr="006E603D">
        <w:rPr>
          <w:rFonts w:ascii="Times New Roman" w:hAnsi="Times New Roman" w:cs="Times New Roman"/>
          <w:sz w:val="24"/>
          <w:szCs w:val="24"/>
        </w:rPr>
        <w:t xml:space="preserve"> nach sich ziehen, </w:t>
      </w:r>
      <w:r w:rsidRPr="006E603D">
        <w:rPr>
          <w:rFonts w:ascii="Times New Roman" w:hAnsi="Times New Roman" w:cs="Times New Roman"/>
          <w:sz w:val="24"/>
          <w:szCs w:val="24"/>
        </w:rPr>
        <w:t>hat die Deutsche Bundesbank in einem grundlegende Beitrag zur Behaviroal Economics im Monatsbericht Januar 2011 hingewiesen:</w:t>
      </w:r>
    </w:p>
    <w:p w:rsidR="00051C3B" w:rsidRDefault="00C44D71" w:rsidP="00F57F07">
      <w:pPr>
        <w:autoSpaceDE w:val="0"/>
        <w:autoSpaceDN w:val="0"/>
        <w:adjustRightInd w:val="0"/>
        <w:spacing w:after="120" w:line="360" w:lineRule="auto"/>
        <w:rPr>
          <w:rFonts w:ascii="Times New Roman" w:hAnsi="Times New Roman" w:cs="Times New Roman"/>
          <w:sz w:val="24"/>
          <w:szCs w:val="24"/>
        </w:rPr>
      </w:pPr>
      <w:r w:rsidRPr="00F57F07">
        <w:rPr>
          <w:rFonts w:ascii="Times New Roman" w:hAnsi="Times New Roman" w:cs="Times New Roman"/>
          <w:sz w:val="24"/>
          <w:szCs w:val="24"/>
        </w:rPr>
        <w:t xml:space="preserve"> </w:t>
      </w:r>
      <w:r w:rsidR="006E603D" w:rsidRPr="00F57F07">
        <w:rPr>
          <w:rFonts w:ascii="Times New Roman" w:hAnsi="Times New Roman" w:cs="Times New Roman"/>
          <w:sz w:val="24"/>
          <w:szCs w:val="24"/>
        </w:rPr>
        <w:t xml:space="preserve">„Die </w:t>
      </w:r>
      <w:r w:rsidR="006E603D" w:rsidRPr="00F57F07">
        <w:rPr>
          <w:rFonts w:ascii="Times New Roman" w:hAnsi="Times New Roman" w:cs="Times New Roman"/>
          <w:bCs/>
          <w:sz w:val="24"/>
          <w:szCs w:val="24"/>
        </w:rPr>
        <w:t xml:space="preserve">Erkenntnisse der Behavioral Finance </w:t>
      </w:r>
      <w:r w:rsidR="006E603D" w:rsidRPr="00F57F07">
        <w:rPr>
          <w:rFonts w:ascii="Times New Roman" w:hAnsi="Times New Roman" w:cs="Times New Roman"/>
          <w:sz w:val="24"/>
          <w:szCs w:val="24"/>
        </w:rPr>
        <w:t xml:space="preserve">(einem Spezialgebiet der Bahaviroal Economics, Anmerk. KR)  Forschung können grundsätzlich </w:t>
      </w:r>
      <w:r w:rsidR="006E603D" w:rsidRPr="00F57F07">
        <w:rPr>
          <w:rFonts w:ascii="Times New Roman" w:hAnsi="Times New Roman" w:cs="Times New Roman"/>
          <w:bCs/>
          <w:sz w:val="24"/>
          <w:szCs w:val="24"/>
        </w:rPr>
        <w:t>wichtige Anregungen für den Gesetzgeber liefern</w:t>
      </w:r>
      <w:r w:rsidR="006E603D" w:rsidRPr="00F57F07">
        <w:rPr>
          <w:rFonts w:ascii="Times New Roman" w:hAnsi="Times New Roman" w:cs="Times New Roman"/>
          <w:sz w:val="24"/>
          <w:szCs w:val="24"/>
        </w:rPr>
        <w:t xml:space="preserve">, den Anlegerschutz durch eine geeignete Regulierung zu verbessern. Die verhaltenswissenschaftlichen Erkenntnisse ermöglichen eine bessere Einschätzung der Verhaltensmuster von Wirtschaftsakteuren und zeigen mögliche Gründe auf, warum das tatsächliche Verhalten bei Anlageentscheidungen vom idealisierten Anlegerverhalten der klassischen Finanztheorie abweicht. </w:t>
      </w:r>
      <w:r w:rsidR="00F57F07">
        <w:rPr>
          <w:rFonts w:ascii="Times New Roman" w:hAnsi="Times New Roman" w:cs="Times New Roman"/>
          <w:sz w:val="24"/>
          <w:szCs w:val="24"/>
        </w:rPr>
        <w:t xml:space="preserve">... </w:t>
      </w:r>
      <w:r w:rsidR="00F57F07" w:rsidRPr="00F57F07">
        <w:rPr>
          <w:rFonts w:ascii="Times New Roman" w:hAnsi="Times New Roman" w:cs="Times New Roman"/>
          <w:sz w:val="24"/>
          <w:szCs w:val="24"/>
        </w:rPr>
        <w:t>Zum</w:t>
      </w:r>
      <w:r w:rsidR="00F57F07">
        <w:rPr>
          <w:rFonts w:ascii="Times New Roman" w:hAnsi="Times New Roman" w:cs="Times New Roman"/>
          <w:sz w:val="24"/>
          <w:szCs w:val="24"/>
        </w:rPr>
        <w:t xml:space="preserve"> </w:t>
      </w:r>
      <w:r w:rsidR="00F57F07" w:rsidRPr="00F57F07">
        <w:rPr>
          <w:rFonts w:ascii="Times New Roman" w:hAnsi="Times New Roman" w:cs="Times New Roman"/>
          <w:sz w:val="24"/>
          <w:szCs w:val="24"/>
        </w:rPr>
        <w:t>anderen kann die Behavioral-Finance-Forschung auch direkte Implikationen für die</w:t>
      </w:r>
      <w:r w:rsidR="00F57F07">
        <w:rPr>
          <w:rFonts w:ascii="Times New Roman" w:hAnsi="Times New Roman" w:cs="Times New Roman"/>
          <w:sz w:val="24"/>
          <w:szCs w:val="24"/>
        </w:rPr>
        <w:t xml:space="preserve"> </w:t>
      </w:r>
      <w:r w:rsidR="00F57F07" w:rsidRPr="00F57F07">
        <w:rPr>
          <w:rFonts w:ascii="Times New Roman" w:hAnsi="Times New Roman" w:cs="Times New Roman"/>
          <w:sz w:val="24"/>
          <w:szCs w:val="24"/>
        </w:rPr>
        <w:t>Ausgestaltung regulatorischer Maßnahmenselbst haben, indem im Wege der Regulierung</w:t>
      </w:r>
      <w:r w:rsidR="00F57F07">
        <w:rPr>
          <w:rFonts w:ascii="Times New Roman" w:hAnsi="Times New Roman" w:cs="Times New Roman"/>
          <w:sz w:val="24"/>
          <w:szCs w:val="24"/>
        </w:rPr>
        <w:t xml:space="preserve"> </w:t>
      </w:r>
      <w:r w:rsidR="00F57F07" w:rsidRPr="00F57F07">
        <w:rPr>
          <w:rFonts w:ascii="Times New Roman" w:hAnsi="Times New Roman" w:cs="Times New Roman"/>
          <w:sz w:val="24"/>
          <w:szCs w:val="24"/>
        </w:rPr>
        <w:t>Verhaltenstendenzen der Marktakteure</w:t>
      </w:r>
      <w:r w:rsidR="00F57F07">
        <w:rPr>
          <w:rFonts w:ascii="Times New Roman" w:hAnsi="Times New Roman" w:cs="Times New Roman"/>
          <w:sz w:val="24"/>
          <w:szCs w:val="24"/>
        </w:rPr>
        <w:t xml:space="preserve"> </w:t>
      </w:r>
      <w:r w:rsidR="00F57F07" w:rsidRPr="00F57F07">
        <w:rPr>
          <w:rFonts w:ascii="Times New Roman" w:hAnsi="Times New Roman" w:cs="Times New Roman"/>
          <w:sz w:val="24"/>
          <w:szCs w:val="24"/>
        </w:rPr>
        <w:t>gezielt genutzt oder beobachtete – gesellschaftlich</w:t>
      </w:r>
      <w:r w:rsidR="00F57F07">
        <w:rPr>
          <w:rFonts w:ascii="Times New Roman" w:hAnsi="Times New Roman" w:cs="Times New Roman"/>
          <w:sz w:val="24"/>
          <w:szCs w:val="24"/>
        </w:rPr>
        <w:t xml:space="preserve"> </w:t>
      </w:r>
      <w:r w:rsidR="00F57F07" w:rsidRPr="00F57F07">
        <w:rPr>
          <w:rFonts w:ascii="Times New Roman" w:hAnsi="Times New Roman" w:cs="Times New Roman"/>
          <w:sz w:val="24"/>
          <w:szCs w:val="24"/>
        </w:rPr>
        <w:t>allerdings unerwünschte – Verhaltensmuster</w:t>
      </w:r>
      <w:r w:rsidR="00F57F07">
        <w:rPr>
          <w:rFonts w:ascii="Times New Roman" w:hAnsi="Times New Roman" w:cs="Times New Roman"/>
          <w:sz w:val="24"/>
          <w:szCs w:val="24"/>
        </w:rPr>
        <w:t xml:space="preserve"> </w:t>
      </w:r>
      <w:r w:rsidR="00F57F07" w:rsidRPr="00F57F07">
        <w:rPr>
          <w:rFonts w:ascii="Times New Roman" w:hAnsi="Times New Roman" w:cs="Times New Roman"/>
          <w:sz w:val="24"/>
          <w:szCs w:val="24"/>
        </w:rPr>
        <w:t xml:space="preserve">verringert </w:t>
      </w:r>
      <w:r w:rsidR="00F57F07">
        <w:rPr>
          <w:rFonts w:ascii="Times New Roman" w:hAnsi="Times New Roman" w:cs="Times New Roman"/>
          <w:sz w:val="24"/>
          <w:szCs w:val="24"/>
        </w:rPr>
        <w:t>b</w:t>
      </w:r>
      <w:r w:rsidR="00F57F07" w:rsidRPr="00F57F07">
        <w:rPr>
          <w:rFonts w:ascii="Times New Roman" w:hAnsi="Times New Roman" w:cs="Times New Roman"/>
          <w:sz w:val="24"/>
          <w:szCs w:val="24"/>
        </w:rPr>
        <w:t>eziehungsweise</w:t>
      </w:r>
      <w:r w:rsidR="00F57F07">
        <w:rPr>
          <w:rFonts w:ascii="Times New Roman" w:hAnsi="Times New Roman" w:cs="Times New Roman"/>
          <w:sz w:val="24"/>
          <w:szCs w:val="24"/>
        </w:rPr>
        <w:t xml:space="preserve"> </w:t>
      </w:r>
      <w:r w:rsidR="00F57F07" w:rsidRPr="00F57F07">
        <w:rPr>
          <w:rFonts w:ascii="Times New Roman" w:hAnsi="Times New Roman" w:cs="Times New Roman"/>
          <w:sz w:val="24"/>
          <w:szCs w:val="24"/>
        </w:rPr>
        <w:t>überwunden werden. Beispielsweise kann</w:t>
      </w:r>
      <w:r w:rsidR="00F57F07">
        <w:rPr>
          <w:rFonts w:ascii="Times New Roman" w:hAnsi="Times New Roman" w:cs="Times New Roman"/>
          <w:sz w:val="24"/>
          <w:szCs w:val="24"/>
        </w:rPr>
        <w:t xml:space="preserve"> </w:t>
      </w:r>
      <w:r w:rsidR="00F57F07" w:rsidRPr="00F57F07">
        <w:rPr>
          <w:rFonts w:ascii="Times New Roman" w:hAnsi="Times New Roman" w:cs="Times New Roman"/>
          <w:sz w:val="24"/>
          <w:szCs w:val="24"/>
        </w:rPr>
        <w:t>unerwünschten Framing-Effekten begegnet</w:t>
      </w:r>
      <w:r w:rsidR="00F57F07">
        <w:rPr>
          <w:rFonts w:ascii="Times New Roman" w:hAnsi="Times New Roman" w:cs="Times New Roman"/>
          <w:sz w:val="24"/>
          <w:szCs w:val="24"/>
        </w:rPr>
        <w:t xml:space="preserve"> </w:t>
      </w:r>
      <w:r w:rsidR="00F57F07" w:rsidRPr="00F57F07">
        <w:rPr>
          <w:rFonts w:ascii="Times New Roman" w:hAnsi="Times New Roman" w:cs="Times New Roman"/>
          <w:sz w:val="24"/>
          <w:szCs w:val="24"/>
        </w:rPr>
        <w:t>werden, indem Einfluss auf die Art und</w:t>
      </w:r>
      <w:r w:rsidR="00F57F07">
        <w:rPr>
          <w:rFonts w:ascii="Times New Roman" w:hAnsi="Times New Roman" w:cs="Times New Roman"/>
          <w:sz w:val="24"/>
          <w:szCs w:val="24"/>
        </w:rPr>
        <w:t xml:space="preserve"> </w:t>
      </w:r>
      <w:r w:rsidR="00F57F07" w:rsidRPr="00F57F07">
        <w:rPr>
          <w:rFonts w:ascii="Times New Roman" w:hAnsi="Times New Roman" w:cs="Times New Roman"/>
          <w:sz w:val="24"/>
          <w:szCs w:val="24"/>
        </w:rPr>
        <w:t>Darstellungsform der Informationsbereitstellung</w:t>
      </w:r>
      <w:r w:rsidR="00F57F07">
        <w:rPr>
          <w:rFonts w:ascii="Times New Roman" w:hAnsi="Times New Roman" w:cs="Times New Roman"/>
          <w:sz w:val="24"/>
          <w:szCs w:val="24"/>
        </w:rPr>
        <w:t xml:space="preserve"> </w:t>
      </w:r>
      <w:r w:rsidR="00F57F07" w:rsidRPr="00F57F07">
        <w:rPr>
          <w:rFonts w:ascii="Times New Roman" w:hAnsi="Times New Roman" w:cs="Times New Roman"/>
          <w:sz w:val="24"/>
          <w:szCs w:val="24"/>
        </w:rPr>
        <w:t xml:space="preserve">an den Anleger genommen wird </w:t>
      </w:r>
      <w:r w:rsidR="00F57F07">
        <w:rPr>
          <w:rFonts w:ascii="Times New Roman" w:hAnsi="Times New Roman" w:cs="Times New Roman"/>
          <w:sz w:val="24"/>
          <w:szCs w:val="24"/>
        </w:rPr>
        <w:t xml:space="preserve"> </w:t>
      </w:r>
      <w:r w:rsidR="006E603D" w:rsidRPr="00F57F07">
        <w:rPr>
          <w:rFonts w:ascii="Times New Roman" w:hAnsi="Times New Roman" w:cs="Times New Roman"/>
          <w:sz w:val="24"/>
          <w:szCs w:val="24"/>
        </w:rPr>
        <w:t xml:space="preserve">(Deutsche Bundesbank, </w:t>
      </w:r>
      <w:hyperlink r:id="rId16" w:tgtFrame="_blank" w:tooltip="Öffnet im neuen Fenster" w:history="1">
        <w:r w:rsidR="006E603D" w:rsidRPr="00F57F07">
          <w:rPr>
            <w:rStyle w:val="Hyperlink"/>
            <w:rFonts w:ascii="Times New Roman" w:hAnsi="Times New Roman" w:cs="Times New Roman"/>
            <w:color w:val="auto"/>
            <w:sz w:val="24"/>
            <w:szCs w:val="24"/>
            <w:u w:val="none"/>
          </w:rPr>
          <w:t>Anlegerverhalten in Theorie und Praxis</w:t>
        </w:r>
      </w:hyperlink>
      <w:r w:rsidR="006E603D" w:rsidRPr="006E603D">
        <w:rPr>
          <w:rFonts w:ascii="Times New Roman" w:hAnsi="Times New Roman" w:cs="Times New Roman"/>
          <w:sz w:val="24"/>
          <w:szCs w:val="24"/>
        </w:rPr>
        <w:t>, Monatsbericht 2011, S. 5</w:t>
      </w:r>
      <w:r w:rsidR="00F57F07">
        <w:rPr>
          <w:rFonts w:ascii="Times New Roman" w:hAnsi="Times New Roman" w:cs="Times New Roman"/>
          <w:sz w:val="24"/>
          <w:szCs w:val="24"/>
        </w:rPr>
        <w:t>6</w:t>
      </w:r>
      <w:r w:rsidR="006E603D" w:rsidRPr="006E603D">
        <w:rPr>
          <w:rFonts w:ascii="Times New Roman" w:hAnsi="Times New Roman" w:cs="Times New Roman"/>
          <w:sz w:val="24"/>
          <w:szCs w:val="24"/>
        </w:rPr>
        <w:t xml:space="preserve"> f.</w:t>
      </w:r>
      <w:r w:rsidR="00F57F07">
        <w:rPr>
          <w:rFonts w:ascii="Times New Roman" w:hAnsi="Times New Roman" w:cs="Times New Roman"/>
          <w:sz w:val="24"/>
          <w:szCs w:val="24"/>
        </w:rPr>
        <w:t xml:space="preserve"> </w:t>
      </w:r>
      <w:r w:rsidR="00F57F07" w:rsidRPr="00F57F07">
        <w:rPr>
          <w:rFonts w:ascii="Times New Roman" w:hAnsi="Times New Roman" w:cs="Times New Roman"/>
          <w:sz w:val="24"/>
          <w:szCs w:val="24"/>
        </w:rPr>
        <w:t>http://www.bundesbank.de/Redaktion/DE/Downloads/Veroeffentlichungen/Monatsberichtsaufsaetze/2011/2011_01_anlegerverhalten.pdf?__blob=publicationFile</w:t>
      </w:r>
      <w:r w:rsidR="006E603D" w:rsidRPr="006E603D">
        <w:rPr>
          <w:rFonts w:ascii="Times New Roman" w:hAnsi="Times New Roman" w:cs="Times New Roman"/>
          <w:sz w:val="24"/>
          <w:szCs w:val="24"/>
        </w:rPr>
        <w:t>).</w:t>
      </w:r>
    </w:p>
    <w:p w:rsidR="00E55A5E" w:rsidRDefault="00F57F07" w:rsidP="006E603D">
      <w:pPr>
        <w:spacing w:after="120" w:line="360" w:lineRule="auto"/>
        <w:rPr>
          <w:rFonts w:ascii="Times New Roman" w:hAnsi="Times New Roman" w:cs="Times New Roman"/>
          <w:sz w:val="24"/>
          <w:szCs w:val="24"/>
        </w:rPr>
      </w:pPr>
      <w:r>
        <w:rPr>
          <w:rFonts w:ascii="Times New Roman" w:hAnsi="Times New Roman" w:cs="Times New Roman"/>
          <w:sz w:val="24"/>
          <w:szCs w:val="24"/>
        </w:rPr>
        <w:t>Auch die EU-</w:t>
      </w:r>
      <w:r w:rsidR="00E55A5E">
        <w:rPr>
          <w:rFonts w:ascii="Times New Roman" w:hAnsi="Times New Roman" w:cs="Times New Roman"/>
          <w:sz w:val="24"/>
          <w:szCs w:val="24"/>
        </w:rPr>
        <w:t xml:space="preserve">Kommission </w:t>
      </w:r>
      <w:r>
        <w:rPr>
          <w:rFonts w:ascii="Times New Roman" w:hAnsi="Times New Roman" w:cs="Times New Roman"/>
          <w:sz w:val="24"/>
          <w:szCs w:val="24"/>
        </w:rPr>
        <w:t>greift auf die Erkennt</w:t>
      </w:r>
      <w:r w:rsidR="00051C3B">
        <w:rPr>
          <w:rFonts w:ascii="Times New Roman" w:hAnsi="Times New Roman" w:cs="Times New Roman"/>
          <w:sz w:val="24"/>
          <w:szCs w:val="24"/>
        </w:rPr>
        <w:t>n</w:t>
      </w:r>
      <w:r>
        <w:rPr>
          <w:rFonts w:ascii="Times New Roman" w:hAnsi="Times New Roman" w:cs="Times New Roman"/>
          <w:sz w:val="24"/>
          <w:szCs w:val="24"/>
        </w:rPr>
        <w:t>isse der Behavioral Economics zurück</w:t>
      </w:r>
      <w:r w:rsidR="00DC14EC">
        <w:rPr>
          <w:rFonts w:ascii="Times New Roman" w:hAnsi="Times New Roman" w:cs="Times New Roman"/>
          <w:sz w:val="24"/>
          <w:szCs w:val="24"/>
        </w:rPr>
        <w:t xml:space="preserve"> (</w:t>
      </w:r>
      <w:r w:rsidR="00DC14EC" w:rsidRPr="00DC14EC">
        <w:rPr>
          <w:rFonts w:ascii="Times New Roman" w:hAnsi="Times New Roman" w:cs="Times New Roman"/>
          <w:sz w:val="24"/>
          <w:szCs w:val="24"/>
        </w:rPr>
        <w:t>http://ec.europa.eu/consumers/behavioural_economics/index_en.htm)</w:t>
      </w:r>
      <w:r w:rsidR="00E55A5E">
        <w:rPr>
          <w:rFonts w:ascii="Times New Roman" w:hAnsi="Times New Roman" w:cs="Times New Roman"/>
          <w:sz w:val="24"/>
          <w:szCs w:val="24"/>
        </w:rPr>
        <w:t>:</w:t>
      </w:r>
    </w:p>
    <w:p w:rsidR="00E55A5E" w:rsidRPr="00310380" w:rsidRDefault="00E55A5E" w:rsidP="006E603D">
      <w:pPr>
        <w:spacing w:after="120" w:line="360" w:lineRule="auto"/>
        <w:rPr>
          <w:rFonts w:ascii="Times New Roman" w:hAnsi="Times New Roman" w:cs="Times New Roman"/>
          <w:bCs/>
          <w:color w:val="000000"/>
          <w:sz w:val="24"/>
          <w:szCs w:val="24"/>
          <w:shd w:val="clear" w:color="auto" w:fill="FFFFFF"/>
          <w:lang w:val="en-US"/>
        </w:rPr>
      </w:pPr>
      <w:r w:rsidRPr="00E55A5E">
        <w:rPr>
          <w:rFonts w:ascii="Times New Roman" w:hAnsi="Times New Roman" w:cs="Times New Roman"/>
          <w:bCs/>
          <w:color w:val="000000"/>
          <w:sz w:val="24"/>
          <w:szCs w:val="24"/>
          <w:shd w:val="clear" w:color="auto" w:fill="FFFFFF"/>
          <w:lang w:val="en-US"/>
        </w:rPr>
        <w:t xml:space="preserve">"Behavioural economics studies how people make choices using insights from psychology </w:t>
      </w:r>
      <w:r w:rsidR="00DC14EC">
        <w:rPr>
          <w:rFonts w:ascii="Times New Roman" w:hAnsi="Times New Roman" w:cs="Times New Roman"/>
          <w:bCs/>
          <w:color w:val="000000"/>
          <w:sz w:val="24"/>
          <w:szCs w:val="24"/>
          <w:shd w:val="clear" w:color="auto" w:fill="FFFFFF"/>
          <w:lang w:val="en-US"/>
        </w:rPr>
        <w:t>a</w:t>
      </w:r>
      <w:r w:rsidRPr="00E55A5E">
        <w:rPr>
          <w:rFonts w:ascii="Times New Roman" w:hAnsi="Times New Roman" w:cs="Times New Roman"/>
          <w:bCs/>
          <w:color w:val="000000"/>
          <w:sz w:val="24"/>
          <w:szCs w:val="24"/>
          <w:shd w:val="clear" w:color="auto" w:fill="FFFFFF"/>
          <w:lang w:val="en-US"/>
        </w:rPr>
        <w:t>nd economics."</w:t>
      </w:r>
      <w:r w:rsidR="00310380">
        <w:rPr>
          <w:rFonts w:ascii="Times New Roman" w:hAnsi="Times New Roman" w:cs="Times New Roman"/>
          <w:bCs/>
          <w:color w:val="000000"/>
          <w:sz w:val="24"/>
          <w:szCs w:val="24"/>
          <w:shd w:val="clear" w:color="auto" w:fill="FFFFFF"/>
          <w:lang w:val="en-US"/>
        </w:rPr>
        <w:t xml:space="preserve"> </w:t>
      </w:r>
    </w:p>
    <w:p w:rsidR="00E55A5E" w:rsidRPr="00E55A5E" w:rsidRDefault="00365DEF" w:rsidP="00E55A5E">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Zum Unterschied zwischen </w:t>
      </w:r>
      <w:r w:rsidR="00E55A5E" w:rsidRPr="00E55A5E">
        <w:rPr>
          <w:rFonts w:ascii="Times New Roman" w:hAnsi="Times New Roman" w:cs="Times New Roman"/>
          <w:sz w:val="24"/>
          <w:szCs w:val="24"/>
        </w:rPr>
        <w:t xml:space="preserve">"Orthodox Economics"  </w:t>
      </w:r>
      <w:r w:rsidR="00310380">
        <w:rPr>
          <w:rFonts w:ascii="Times New Roman" w:hAnsi="Times New Roman" w:cs="Times New Roman"/>
          <w:sz w:val="24"/>
          <w:szCs w:val="24"/>
        </w:rPr>
        <w:t>(</w:t>
      </w:r>
      <w:r w:rsidR="00E55A5E" w:rsidRPr="00E55A5E">
        <w:rPr>
          <w:rFonts w:ascii="Times New Roman" w:hAnsi="Times New Roman" w:cs="Times New Roman"/>
          <w:sz w:val="24"/>
          <w:szCs w:val="24"/>
        </w:rPr>
        <w:t>Neoklassik) und Behavioral Economics</w:t>
      </w:r>
      <w:r>
        <w:rPr>
          <w:rFonts w:ascii="Times New Roman" w:hAnsi="Times New Roman" w:cs="Times New Roman"/>
          <w:sz w:val="24"/>
          <w:szCs w:val="24"/>
        </w:rPr>
        <w:t xml:space="preserve"> schreibt die EU-Kommission</w:t>
      </w:r>
      <w:r w:rsidR="00E55A5E" w:rsidRPr="00E55A5E">
        <w:rPr>
          <w:rFonts w:ascii="Times New Roman" w:hAnsi="Times New Roman" w:cs="Times New Roman"/>
          <w:sz w:val="24"/>
          <w:szCs w:val="24"/>
        </w:rPr>
        <w:t>:</w:t>
      </w:r>
    </w:p>
    <w:p w:rsidR="00E55A5E" w:rsidRPr="00E55A5E" w:rsidRDefault="00E55A5E" w:rsidP="00E55A5E">
      <w:pPr>
        <w:spacing w:after="120" w:line="360" w:lineRule="auto"/>
        <w:rPr>
          <w:rStyle w:val="Fett"/>
          <w:rFonts w:ascii="Times New Roman" w:hAnsi="Times New Roman" w:cs="Times New Roman"/>
          <w:b w:val="0"/>
          <w:color w:val="000000"/>
          <w:sz w:val="24"/>
          <w:szCs w:val="24"/>
          <w:bdr w:val="none" w:sz="0" w:space="0" w:color="auto" w:frame="1"/>
          <w:shd w:val="clear" w:color="auto" w:fill="FFFFFF"/>
          <w:lang w:val="en-US"/>
        </w:rPr>
      </w:pPr>
      <w:r w:rsidRPr="00E55A5E">
        <w:rPr>
          <w:rStyle w:val="Fett"/>
          <w:rFonts w:ascii="Times New Roman" w:hAnsi="Times New Roman" w:cs="Times New Roman"/>
          <w:b w:val="0"/>
          <w:color w:val="000000"/>
          <w:sz w:val="24"/>
          <w:szCs w:val="24"/>
          <w:bdr w:val="none" w:sz="0" w:space="0" w:color="auto" w:frame="1"/>
          <w:shd w:val="clear" w:color="auto" w:fill="FFFFFF"/>
          <w:lang w:val="en-US"/>
        </w:rPr>
        <w:lastRenderedPageBreak/>
        <w:t>"</w:t>
      </w:r>
      <w:r w:rsidRPr="00F57F07">
        <w:rPr>
          <w:rStyle w:val="Fett"/>
          <w:rFonts w:ascii="Times New Roman" w:hAnsi="Times New Roman" w:cs="Times New Roman"/>
          <w:b w:val="0"/>
          <w:i/>
          <w:color w:val="000000"/>
          <w:sz w:val="24"/>
          <w:szCs w:val="24"/>
          <w:bdr w:val="none" w:sz="0" w:space="0" w:color="auto" w:frame="1"/>
          <w:shd w:val="clear" w:color="auto" w:fill="FFFFFF"/>
          <w:lang w:val="en-US"/>
        </w:rPr>
        <w:t>Orthodox economics</w:t>
      </w:r>
      <w:r w:rsidRPr="00E55A5E">
        <w:rPr>
          <w:rStyle w:val="Fett"/>
          <w:rFonts w:ascii="Times New Roman" w:hAnsi="Times New Roman" w:cs="Times New Roman"/>
          <w:b w:val="0"/>
          <w:color w:val="000000"/>
          <w:sz w:val="24"/>
          <w:szCs w:val="24"/>
          <w:bdr w:val="none" w:sz="0" w:space="0" w:color="auto" w:frame="1"/>
          <w:shd w:val="clear" w:color="auto" w:fill="FFFFFF"/>
          <w:lang w:val="en-US"/>
        </w:rPr>
        <w:t>: a</w:t>
      </w:r>
      <w:r w:rsidRPr="00E55A5E">
        <w:rPr>
          <w:rFonts w:ascii="Times New Roman" w:hAnsi="Times New Roman" w:cs="Times New Roman"/>
          <w:color w:val="000000"/>
          <w:sz w:val="24"/>
          <w:szCs w:val="24"/>
          <w:shd w:val="clear" w:color="auto" w:fill="FFFFFF"/>
          <w:lang w:val="en-US"/>
        </w:rPr>
        <w:t>ssumes that people can be treated as selfish, rational and independent agents</w:t>
      </w:r>
      <w:r>
        <w:rPr>
          <w:rFonts w:ascii="Times New Roman" w:hAnsi="Times New Roman" w:cs="Times New Roman"/>
          <w:color w:val="000000"/>
          <w:sz w:val="24"/>
          <w:szCs w:val="24"/>
          <w:shd w:val="clear" w:color="auto" w:fill="FFFFFF"/>
          <w:lang w:val="en-US"/>
        </w:rPr>
        <w:t>.</w:t>
      </w:r>
    </w:p>
    <w:p w:rsidR="00E55A5E" w:rsidRDefault="00E55A5E" w:rsidP="00E55A5E">
      <w:pPr>
        <w:spacing w:after="120" w:line="360" w:lineRule="auto"/>
        <w:rPr>
          <w:rFonts w:ascii="Times New Roman" w:hAnsi="Times New Roman" w:cs="Times New Roman"/>
          <w:color w:val="000000"/>
          <w:sz w:val="24"/>
          <w:szCs w:val="24"/>
          <w:shd w:val="clear" w:color="auto" w:fill="FFFFFF"/>
          <w:lang w:val="en-US"/>
        </w:rPr>
      </w:pPr>
      <w:r w:rsidRPr="00F57F07">
        <w:rPr>
          <w:rStyle w:val="Fett"/>
          <w:rFonts w:ascii="Times New Roman" w:hAnsi="Times New Roman" w:cs="Times New Roman"/>
          <w:b w:val="0"/>
          <w:i/>
          <w:color w:val="000000"/>
          <w:sz w:val="24"/>
          <w:szCs w:val="24"/>
          <w:bdr w:val="none" w:sz="0" w:space="0" w:color="auto" w:frame="1"/>
          <w:shd w:val="clear" w:color="auto" w:fill="FFFFFF"/>
          <w:lang w:val="en-US"/>
        </w:rPr>
        <w:t>Behavioural economics</w:t>
      </w:r>
      <w:r w:rsidRPr="00E55A5E">
        <w:rPr>
          <w:rStyle w:val="Fett"/>
          <w:rFonts w:ascii="Times New Roman" w:hAnsi="Times New Roman" w:cs="Times New Roman"/>
          <w:b w:val="0"/>
          <w:color w:val="000000"/>
          <w:sz w:val="24"/>
          <w:szCs w:val="24"/>
          <w:bdr w:val="none" w:sz="0" w:space="0" w:color="auto" w:frame="1"/>
          <w:shd w:val="clear" w:color="auto" w:fill="FFFFFF"/>
          <w:lang w:val="en-US"/>
        </w:rPr>
        <w:t>:</w:t>
      </w:r>
      <w:r w:rsidRPr="00E55A5E">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s</w:t>
      </w:r>
      <w:r w:rsidRPr="00E55A5E">
        <w:rPr>
          <w:rFonts w:ascii="Times New Roman" w:hAnsi="Times New Roman" w:cs="Times New Roman"/>
          <w:color w:val="000000"/>
          <w:sz w:val="24"/>
          <w:szCs w:val="24"/>
          <w:shd w:val="clear" w:color="auto" w:fill="FFFFFF"/>
          <w:lang w:val="en-US"/>
        </w:rPr>
        <w:t>hows that people are often altruistic, not fully rational and not independent but tend to reproduce their peers’ choices</w:t>
      </w:r>
      <w:r>
        <w:rPr>
          <w:rFonts w:ascii="Times New Roman" w:hAnsi="Times New Roman" w:cs="Times New Roman"/>
          <w:color w:val="000000"/>
          <w:sz w:val="24"/>
          <w:szCs w:val="24"/>
          <w:shd w:val="clear" w:color="auto" w:fill="FFFFFF"/>
          <w:lang w:val="en-US"/>
        </w:rPr>
        <w:t>."</w:t>
      </w:r>
    </w:p>
    <w:p w:rsidR="00E55A5E" w:rsidRDefault="00E55A5E" w:rsidP="00E55A5E">
      <w:pPr>
        <w:spacing w:after="120" w:line="360" w:lineRule="auto"/>
        <w:rPr>
          <w:rFonts w:ascii="Times New Roman" w:hAnsi="Times New Roman" w:cs="Times New Roman"/>
          <w:color w:val="000000"/>
          <w:sz w:val="24"/>
          <w:szCs w:val="24"/>
          <w:shd w:val="clear" w:color="auto" w:fill="FFFFFF"/>
        </w:rPr>
      </w:pPr>
      <w:r w:rsidRPr="00E55A5E">
        <w:rPr>
          <w:rFonts w:ascii="Times New Roman" w:hAnsi="Times New Roman" w:cs="Times New Roman"/>
          <w:color w:val="000000"/>
          <w:sz w:val="24"/>
          <w:szCs w:val="24"/>
          <w:shd w:val="clear" w:color="auto" w:fill="FFFFFF"/>
        </w:rPr>
        <w:t>Zur Umsetzung der Behavioral E</w:t>
      </w:r>
      <w:r>
        <w:rPr>
          <w:rFonts w:ascii="Times New Roman" w:hAnsi="Times New Roman" w:cs="Times New Roman"/>
          <w:color w:val="000000"/>
          <w:sz w:val="24"/>
          <w:szCs w:val="24"/>
          <w:shd w:val="clear" w:color="auto" w:fill="FFFFFF"/>
        </w:rPr>
        <w:t>conomics schreibt die EU-Kommission:</w:t>
      </w:r>
    </w:p>
    <w:p w:rsidR="00E55A5E" w:rsidRDefault="00E55A5E" w:rsidP="00E55A5E">
      <w:pPr>
        <w:pStyle w:val="StandardWeb"/>
        <w:shd w:val="clear" w:color="auto" w:fill="FFFFFF"/>
        <w:spacing w:before="120" w:beforeAutospacing="0" w:after="0" w:afterAutospacing="0" w:line="360" w:lineRule="auto"/>
        <w:jc w:val="both"/>
        <w:rPr>
          <w:color w:val="000000"/>
          <w:lang w:val="en-US"/>
        </w:rPr>
      </w:pPr>
      <w:r>
        <w:rPr>
          <w:color w:val="000000"/>
          <w:lang w:val="en-US"/>
        </w:rPr>
        <w:t>"</w:t>
      </w:r>
      <w:r w:rsidRPr="00E55A5E">
        <w:rPr>
          <w:color w:val="000000"/>
          <w:lang w:val="en-US"/>
        </w:rPr>
        <w:t>Behavioural economics may be applied to any policy where individuals' response to it helps determine its effectiveness.</w:t>
      </w:r>
      <w:r>
        <w:rPr>
          <w:color w:val="000000"/>
          <w:lang w:val="en-US"/>
        </w:rPr>
        <w:t xml:space="preserve"> </w:t>
      </w:r>
      <w:r w:rsidRPr="00E55A5E">
        <w:rPr>
          <w:color w:val="000000"/>
          <w:lang w:val="en-US"/>
        </w:rPr>
        <w:t>People's behaviour is often "short-sighted" when it comes to sustainable consumption or health, for example. More often than not, people tend to downplay the future benefits of today's good habits.</w:t>
      </w:r>
      <w:r w:rsidR="004218A6">
        <w:rPr>
          <w:color w:val="000000"/>
          <w:lang w:val="en-US"/>
        </w:rPr>
        <w:t xml:space="preserve"> </w:t>
      </w:r>
      <w:r w:rsidRPr="00E55A5E">
        <w:rPr>
          <w:color w:val="000000"/>
          <w:lang w:val="en-US"/>
        </w:rPr>
        <w:t>Behavioural insights could be applied to design better labelling and understand information processing.</w:t>
      </w:r>
      <w:r>
        <w:rPr>
          <w:color w:val="000000"/>
          <w:lang w:val="en-US"/>
        </w:rPr>
        <w:t>"</w:t>
      </w:r>
    </w:p>
    <w:p w:rsidR="00E55A5E" w:rsidRPr="00310380" w:rsidRDefault="00310380" w:rsidP="00310380">
      <w:pPr>
        <w:pStyle w:val="StandardWeb"/>
        <w:shd w:val="clear" w:color="auto" w:fill="FFFFFF"/>
        <w:spacing w:before="120" w:beforeAutospacing="0" w:after="0" w:afterAutospacing="0" w:line="360" w:lineRule="auto"/>
        <w:jc w:val="both"/>
      </w:pPr>
      <w:r w:rsidRPr="00310380">
        <w:rPr>
          <w:color w:val="000000"/>
        </w:rPr>
        <w:t>Am 30. September 2013 fand bei der EU-Komm</w:t>
      </w:r>
      <w:r>
        <w:rPr>
          <w:color w:val="000000"/>
        </w:rPr>
        <w:t>iss</w:t>
      </w:r>
      <w:r w:rsidR="004218A6">
        <w:rPr>
          <w:color w:val="000000"/>
        </w:rPr>
        <w:t>i</w:t>
      </w:r>
      <w:r>
        <w:rPr>
          <w:color w:val="000000"/>
        </w:rPr>
        <w:t xml:space="preserve">on </w:t>
      </w:r>
      <w:r w:rsidRPr="00310380">
        <w:rPr>
          <w:color w:val="000000"/>
        </w:rPr>
        <w:t xml:space="preserve">in Brüssel die </w:t>
      </w:r>
      <w:hyperlink r:id="rId17" w:tgtFrame="_blank" w:history="1">
        <w:r w:rsidRPr="00310380">
          <w:t xml:space="preserve">Konferenz </w:t>
        </w:r>
        <w:r w:rsidR="00F57F07">
          <w:rPr>
            <w:rStyle w:val="Hyperlink"/>
            <w:bCs/>
            <w:iCs/>
            <w:color w:val="auto"/>
            <w:u w:val="none"/>
            <w:bdr w:val="none" w:sz="0" w:space="0" w:color="auto" w:frame="1"/>
            <w:shd w:val="clear" w:color="auto" w:fill="FFFFFF"/>
          </w:rPr>
          <w:t>"</w:t>
        </w:r>
        <w:r w:rsidRPr="00310380">
          <w:rPr>
            <w:rStyle w:val="Hyperlink"/>
            <w:bCs/>
            <w:iCs/>
            <w:color w:val="auto"/>
            <w:u w:val="none"/>
            <w:bdr w:val="none" w:sz="0" w:space="0" w:color="auto" w:frame="1"/>
            <w:shd w:val="clear" w:color="auto" w:fill="FFFFFF"/>
          </w:rPr>
          <w:t>Applying behavioural insights to policy-making</w:t>
        </w:r>
      </w:hyperlink>
      <w:r w:rsidR="00F57F07">
        <w:t>"</w:t>
      </w:r>
      <w:r>
        <w:t xml:space="preserve"> statt</w:t>
      </w:r>
      <w:r w:rsidR="00365DEF">
        <w:t>.</w:t>
      </w:r>
      <w:r>
        <w:t xml:space="preserve"> </w:t>
      </w:r>
    </w:p>
    <w:p w:rsidR="00E55A5E" w:rsidRDefault="004218A6" w:rsidP="006E603D">
      <w:pPr>
        <w:spacing w:after="120" w:line="360" w:lineRule="auto"/>
        <w:rPr>
          <w:rFonts w:ascii="Times New Roman" w:hAnsi="Times New Roman" w:cs="Times New Roman"/>
          <w:sz w:val="24"/>
          <w:szCs w:val="24"/>
        </w:rPr>
      </w:pPr>
      <w:r>
        <w:rPr>
          <w:rFonts w:ascii="Times New Roman" w:hAnsi="Times New Roman" w:cs="Times New Roman"/>
          <w:sz w:val="24"/>
          <w:szCs w:val="24"/>
        </w:rPr>
        <w:t>(</w:t>
      </w:r>
      <w:r w:rsidR="00E55A5E" w:rsidRPr="00310380">
        <w:rPr>
          <w:rFonts w:ascii="Times New Roman" w:hAnsi="Times New Roman" w:cs="Times New Roman"/>
          <w:sz w:val="24"/>
          <w:szCs w:val="24"/>
        </w:rPr>
        <w:t>http://ec.europa.eu/dgs/health_consumer/information_sources/docs/30092013_programme_en.pdf</w:t>
      </w:r>
      <w:r w:rsidR="00310380">
        <w:rPr>
          <w:rFonts w:ascii="Times New Roman" w:hAnsi="Times New Roman" w:cs="Times New Roman"/>
          <w:sz w:val="24"/>
          <w:szCs w:val="24"/>
        </w:rPr>
        <w:t xml:space="preserve">) </w:t>
      </w:r>
      <w:r w:rsidR="00D83612">
        <w:rPr>
          <w:rFonts w:ascii="Times New Roman" w:hAnsi="Times New Roman" w:cs="Times New Roman"/>
          <w:sz w:val="24"/>
          <w:szCs w:val="24"/>
        </w:rPr>
        <w:t>.</w:t>
      </w:r>
    </w:p>
    <w:p w:rsidR="00125928" w:rsidRDefault="00F57F07" w:rsidP="006E603D">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Ist es Paternalismus, wenn staatliche Organe bei der Umsetzung </w:t>
      </w:r>
      <w:r w:rsidR="00AD31CA">
        <w:rPr>
          <w:rFonts w:ascii="Times New Roman" w:hAnsi="Times New Roman" w:cs="Times New Roman"/>
          <w:sz w:val="24"/>
          <w:szCs w:val="24"/>
        </w:rPr>
        <w:t>ihrer Aufgaben/ Pflichten versuchen, effizient zu sein und über die Nutzung der Einsichten der Behavio</w:t>
      </w:r>
      <w:r w:rsidR="00D83612">
        <w:rPr>
          <w:rFonts w:ascii="Times New Roman" w:hAnsi="Times New Roman" w:cs="Times New Roman"/>
          <w:sz w:val="24"/>
          <w:szCs w:val="24"/>
        </w:rPr>
        <w:t>r</w:t>
      </w:r>
      <w:r w:rsidR="00AD31CA">
        <w:rPr>
          <w:rFonts w:ascii="Times New Roman" w:hAnsi="Times New Roman" w:cs="Times New Roman"/>
          <w:sz w:val="24"/>
          <w:szCs w:val="24"/>
        </w:rPr>
        <w:t xml:space="preserve">al Economics beim Design der Politikmaßnahmen berücksichtigen, wie die Menschen auf diese reagieren werden? </w:t>
      </w:r>
      <w:r w:rsidR="00125928">
        <w:rPr>
          <w:rFonts w:ascii="Times New Roman" w:hAnsi="Times New Roman" w:cs="Times New Roman"/>
          <w:sz w:val="24"/>
          <w:szCs w:val="24"/>
        </w:rPr>
        <w:t xml:space="preserve"> </w:t>
      </w:r>
    </w:p>
    <w:p w:rsidR="00051C3B" w:rsidRDefault="00AD31CA" w:rsidP="006E603D">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Dies hat wohl weniger etwas mit Paternalismus, sondern vielmehr mit Vernunft zu tun. Oder anders: Es geht darum knappe Ressourcen (Steuermittel) effizient einzusetzen. Und da sich wir wieder bei der Ökonomie/Ökonomik.  </w:t>
      </w:r>
      <w:r w:rsidR="00051C3B">
        <w:rPr>
          <w:rFonts w:ascii="Times New Roman" w:hAnsi="Times New Roman" w:cs="Times New Roman"/>
          <w:sz w:val="24"/>
          <w:szCs w:val="24"/>
        </w:rPr>
        <w:t>Es geht darum, die knappen/gegebenen  Ressourcen (Input: Steuermittel) so einzusetzen, dass ein Höchstmaß an "well-being" (Output) zustande kommt.</w:t>
      </w:r>
    </w:p>
    <w:p w:rsidR="00051C3B" w:rsidRDefault="00051C3B" w:rsidP="006E603D">
      <w:pPr>
        <w:spacing w:after="120" w:line="360" w:lineRule="auto"/>
        <w:rPr>
          <w:rFonts w:ascii="Times New Roman" w:hAnsi="Times New Roman" w:cs="Times New Roman"/>
          <w:sz w:val="24"/>
          <w:szCs w:val="24"/>
        </w:rPr>
      </w:pPr>
      <w:r>
        <w:rPr>
          <w:rFonts w:ascii="Times New Roman" w:hAnsi="Times New Roman" w:cs="Times New Roman"/>
          <w:sz w:val="24"/>
          <w:szCs w:val="24"/>
        </w:rPr>
        <w:t>Oder um mit Ben Bernanke zu sprechen:</w:t>
      </w:r>
    </w:p>
    <w:p w:rsidR="00051C3B" w:rsidRDefault="00051C3B" w:rsidP="00051C3B">
      <w:pPr>
        <w:spacing w:after="120" w:line="360" w:lineRule="auto"/>
        <w:jc w:val="center"/>
        <w:rPr>
          <w:rFonts w:ascii="Times New Roman" w:hAnsi="Times New Roman" w:cs="Times New Roman"/>
          <w:bCs/>
          <w:sz w:val="24"/>
          <w:szCs w:val="24"/>
        </w:rPr>
      </w:pPr>
      <w:r w:rsidRPr="006E603D">
        <w:rPr>
          <w:rFonts w:ascii="Times New Roman" w:hAnsi="Times New Roman" w:cs="Times New Roman"/>
          <w:b/>
          <w:bCs/>
          <w:color w:val="33338B"/>
          <w:sz w:val="24"/>
          <w:szCs w:val="24"/>
          <w:lang w:val="en-US"/>
        </w:rPr>
        <w:t>"</w:t>
      </w:r>
      <w:r w:rsidRPr="006E603D">
        <w:rPr>
          <w:rFonts w:ascii="Times New Roman" w:hAnsi="Times New Roman" w:cs="Times New Roman"/>
          <w:bCs/>
          <w:sz w:val="24"/>
          <w:szCs w:val="24"/>
          <w:lang w:val="en-US"/>
        </w:rPr>
        <w:t>The ultimate purpose of economics, of course, is to understand and promote the enhancement of wellbeing."</w:t>
      </w:r>
      <w:r w:rsidRPr="006E603D">
        <w:rPr>
          <w:rFonts w:ascii="Times New Roman" w:hAnsi="Times New Roman" w:cs="Times New Roman"/>
          <w:bCs/>
          <w:sz w:val="24"/>
          <w:szCs w:val="24"/>
          <w:lang w:val="en-US"/>
        </w:rPr>
        <w:br/>
      </w:r>
      <w:r w:rsidRPr="006E603D">
        <w:rPr>
          <w:rFonts w:ascii="Times New Roman" w:hAnsi="Times New Roman" w:cs="Times New Roman"/>
          <w:bCs/>
          <w:sz w:val="24"/>
          <w:szCs w:val="24"/>
        </w:rPr>
        <w:t>Ben Bernanke, Chef der US-Zentralbank (bis Ende Januar 2014), August 2012</w:t>
      </w:r>
    </w:p>
    <w:p w:rsidR="00401454" w:rsidRDefault="00401454" w:rsidP="006E603D">
      <w:pPr>
        <w:spacing w:after="120" w:line="360" w:lineRule="auto"/>
        <w:rPr>
          <w:rFonts w:ascii="Times New Roman" w:hAnsi="Times New Roman" w:cs="Times New Roman"/>
          <w:sz w:val="24"/>
          <w:szCs w:val="24"/>
        </w:rPr>
      </w:pPr>
    </w:p>
    <w:p w:rsidR="006E603D" w:rsidRPr="006E603D" w:rsidRDefault="006E603D" w:rsidP="006E603D">
      <w:pPr>
        <w:spacing w:after="120" w:line="360" w:lineRule="auto"/>
        <w:rPr>
          <w:rFonts w:ascii="Times New Roman" w:hAnsi="Times New Roman" w:cs="Times New Roman"/>
          <w:sz w:val="24"/>
          <w:szCs w:val="24"/>
        </w:rPr>
      </w:pPr>
      <w:r w:rsidRPr="006E603D">
        <w:rPr>
          <w:rFonts w:ascii="Times New Roman" w:hAnsi="Times New Roman" w:cs="Times New Roman"/>
          <w:sz w:val="24"/>
          <w:szCs w:val="24"/>
        </w:rPr>
        <w:t>Mit den besten Grüßen aus Nürnberg</w:t>
      </w:r>
    </w:p>
    <w:p w:rsidR="006E603D" w:rsidRPr="006E603D" w:rsidRDefault="006E603D" w:rsidP="006E603D">
      <w:pPr>
        <w:spacing w:after="120" w:line="360" w:lineRule="auto"/>
        <w:rPr>
          <w:rFonts w:ascii="Times New Roman" w:hAnsi="Times New Roman" w:cs="Times New Roman"/>
          <w:sz w:val="24"/>
          <w:szCs w:val="24"/>
        </w:rPr>
      </w:pPr>
      <w:r w:rsidRPr="006E603D">
        <w:rPr>
          <w:rFonts w:ascii="Times New Roman" w:hAnsi="Times New Roman" w:cs="Times New Roman"/>
          <w:sz w:val="24"/>
          <w:szCs w:val="24"/>
        </w:rPr>
        <w:t>Ihr</w:t>
      </w:r>
    </w:p>
    <w:p w:rsidR="00804D40" w:rsidRDefault="006E603D" w:rsidP="00A15093">
      <w:pPr>
        <w:spacing w:after="120" w:line="360" w:lineRule="auto"/>
      </w:pPr>
      <w:r w:rsidRPr="006E603D">
        <w:rPr>
          <w:rFonts w:ascii="Times New Roman" w:hAnsi="Times New Roman" w:cs="Times New Roman"/>
          <w:sz w:val="24"/>
          <w:szCs w:val="24"/>
        </w:rPr>
        <w:t xml:space="preserve">Prof. Dr. Karlheinz Ruckriegel </w:t>
      </w:r>
      <w:r w:rsidR="00760354" w:rsidRPr="006E603D">
        <w:t xml:space="preserve">      </w:t>
      </w:r>
      <w:r w:rsidR="00EF5176" w:rsidRPr="006E603D">
        <w:t xml:space="preserve">    </w:t>
      </w:r>
    </w:p>
    <w:p w:rsidR="002A0900" w:rsidRDefault="00262706" w:rsidP="002A0900">
      <w:pPr>
        <w:rPr>
          <w:rFonts w:ascii="Times New Roman" w:hAnsi="Times New Roman" w:cs="Times New Roman"/>
          <w:color w:val="000000"/>
          <w:sz w:val="24"/>
          <w:szCs w:val="24"/>
          <w:shd w:val="clear" w:color="auto" w:fill="FFFFFF"/>
        </w:rPr>
      </w:pPr>
      <w:r w:rsidRPr="00F94587">
        <w:rPr>
          <w:rFonts w:ascii="Times New Roman" w:hAnsi="Times New Roman" w:cs="Times New Roman"/>
          <w:color w:val="000000"/>
          <w:sz w:val="24"/>
          <w:szCs w:val="24"/>
          <w:shd w:val="clear" w:color="auto" w:fill="FFFFFF"/>
        </w:rPr>
        <w:lastRenderedPageBreak/>
        <w:t>Nachtrag</w:t>
      </w:r>
      <w:r>
        <w:rPr>
          <w:rFonts w:ascii="Times New Roman" w:hAnsi="Times New Roman" w:cs="Times New Roman"/>
          <w:color w:val="000000"/>
          <w:sz w:val="24"/>
          <w:szCs w:val="24"/>
          <w:shd w:val="clear" w:color="auto" w:fill="FFFFFF"/>
        </w:rPr>
        <w:t xml:space="preserve"> vom 10.6.2014:</w:t>
      </w:r>
      <w:r w:rsidRPr="00F94587">
        <w:rPr>
          <w:rFonts w:ascii="Times New Roman" w:hAnsi="Times New Roman" w:cs="Times New Roman"/>
          <w:color w:val="000000"/>
          <w:sz w:val="24"/>
          <w:szCs w:val="24"/>
        </w:rPr>
        <w:br/>
      </w:r>
      <w:r w:rsidRPr="00F94587">
        <w:rPr>
          <w:rFonts w:ascii="Times New Roman" w:hAnsi="Times New Roman" w:cs="Times New Roman"/>
          <w:color w:val="000000"/>
          <w:sz w:val="24"/>
          <w:szCs w:val="24"/>
        </w:rPr>
        <w:br/>
      </w:r>
      <w:r w:rsidRPr="00F94587">
        <w:rPr>
          <w:rFonts w:ascii="Times New Roman" w:hAnsi="Times New Roman" w:cs="Times New Roman"/>
          <w:color w:val="000000"/>
          <w:sz w:val="24"/>
          <w:szCs w:val="24"/>
          <w:shd w:val="clear" w:color="auto" w:fill="FFFFFF"/>
        </w:rPr>
        <w:t>Am 10. Januar 2014 hat die OECD die Publikation "Regulatory Policy and Behavioural Economics" veröffentlicht (</w:t>
      </w:r>
      <w:hyperlink r:id="rId18" w:tgtFrame="_blank" w:history="1">
        <w:r w:rsidRPr="00F94587">
          <w:rPr>
            <w:rStyle w:val="Hyperlink"/>
            <w:rFonts w:ascii="Times New Roman" w:hAnsi="Times New Roman" w:cs="Times New Roman"/>
            <w:color w:val="00008B"/>
            <w:sz w:val="24"/>
            <w:szCs w:val="24"/>
          </w:rPr>
          <w:t>http://www.oecd.org/gov/regulatory-policy/behavioural-economics.htm</w:t>
        </w:r>
      </w:hyperlink>
      <w:r w:rsidRPr="00F94587">
        <w:rPr>
          <w:rFonts w:ascii="Times New Roman" w:hAnsi="Times New Roman" w:cs="Times New Roman"/>
          <w:color w:val="000000"/>
          <w:sz w:val="24"/>
          <w:szCs w:val="24"/>
          <w:shd w:val="clear" w:color="auto" w:fill="FFFFFF"/>
        </w:rPr>
        <w:t>).</w:t>
      </w:r>
    </w:p>
    <w:p w:rsidR="00262706" w:rsidRPr="00F94587" w:rsidRDefault="00262706" w:rsidP="002A0900">
      <w:pPr>
        <w:rPr>
          <w:rFonts w:ascii="Times New Roman" w:hAnsi="Times New Roman" w:cs="Times New Roman"/>
          <w:sz w:val="24"/>
          <w:szCs w:val="24"/>
        </w:rPr>
      </w:pPr>
      <w:r w:rsidRPr="00F94587">
        <w:rPr>
          <w:rFonts w:ascii="Times New Roman" w:hAnsi="Times New Roman" w:cs="Times New Roman"/>
          <w:color w:val="000000"/>
          <w:sz w:val="24"/>
          <w:szCs w:val="24"/>
        </w:rPr>
        <w:br/>
      </w:r>
      <w:r w:rsidRPr="00F94587">
        <w:rPr>
          <w:rFonts w:ascii="Times New Roman" w:hAnsi="Times New Roman" w:cs="Times New Roman"/>
          <w:color w:val="000000"/>
          <w:sz w:val="24"/>
          <w:szCs w:val="24"/>
          <w:shd w:val="clear" w:color="auto" w:fill="FFFFFF"/>
          <w:lang w:val="en-US"/>
        </w:rPr>
        <w:t>Die OECD schreibt hierzu:</w:t>
      </w:r>
      <w:r w:rsidRPr="00F94587">
        <w:rPr>
          <w:rFonts w:ascii="Times New Roman" w:hAnsi="Times New Roman" w:cs="Times New Roman"/>
          <w:color w:val="000000"/>
          <w:sz w:val="24"/>
          <w:szCs w:val="24"/>
          <w:lang w:val="en-US"/>
        </w:rPr>
        <w:br/>
      </w:r>
      <w:r w:rsidRPr="00F94587">
        <w:rPr>
          <w:rFonts w:ascii="Times New Roman" w:hAnsi="Times New Roman" w:cs="Times New Roman"/>
          <w:color w:val="000000"/>
          <w:sz w:val="24"/>
          <w:szCs w:val="24"/>
          <w:lang w:val="en-US"/>
        </w:rPr>
        <w:br/>
      </w:r>
      <w:r w:rsidRPr="00F94587">
        <w:rPr>
          <w:rFonts w:ascii="Times New Roman" w:hAnsi="Times New Roman" w:cs="Times New Roman"/>
          <w:color w:val="000000"/>
          <w:sz w:val="24"/>
          <w:szCs w:val="24"/>
          <w:shd w:val="clear" w:color="auto" w:fill="FFFFFF"/>
          <w:lang w:val="en-US"/>
        </w:rPr>
        <w:t>"The use of behavioural economics by governments to regulate is a growing trend globally. There is an increase in the application of the inductive scientific method to the study of economic activity that is helping OECD countries</w:t>
      </w:r>
      <w:r w:rsidRPr="00F94587">
        <w:rPr>
          <w:rStyle w:val="apple-converted-space"/>
          <w:rFonts w:ascii="Times New Roman" w:hAnsi="Times New Roman" w:cs="Times New Roman"/>
          <w:color w:val="000000"/>
          <w:sz w:val="24"/>
          <w:szCs w:val="24"/>
          <w:shd w:val="clear" w:color="auto" w:fill="FFFFFF"/>
          <w:lang w:val="en-US"/>
        </w:rPr>
        <w:t> </w:t>
      </w:r>
      <w:r w:rsidRPr="00F94587">
        <w:rPr>
          <w:rFonts w:ascii="Times New Roman" w:hAnsi="Times New Roman" w:cs="Times New Roman"/>
          <w:color w:val="000000"/>
          <w:sz w:val="24"/>
          <w:szCs w:val="24"/>
          <w:lang w:val="en-US"/>
        </w:rPr>
        <w:br/>
      </w:r>
      <w:r w:rsidRPr="00F94587">
        <w:rPr>
          <w:rFonts w:ascii="Times New Roman" w:hAnsi="Times New Roman" w:cs="Times New Roman"/>
          <w:color w:val="000000"/>
          <w:sz w:val="24"/>
          <w:szCs w:val="24"/>
          <w:shd w:val="clear" w:color="auto" w:fill="FFFFFF"/>
          <w:lang w:val="en-US"/>
        </w:rPr>
        <w:t>to shape regulatory policies based on the actual, and not assumed, behaviour of people.</w:t>
      </w:r>
      <w:r w:rsidRPr="00F94587">
        <w:rPr>
          <w:rStyle w:val="apple-converted-space"/>
          <w:rFonts w:ascii="Times New Roman" w:hAnsi="Times New Roman" w:cs="Times New Roman"/>
          <w:color w:val="000000"/>
          <w:sz w:val="24"/>
          <w:szCs w:val="24"/>
          <w:shd w:val="clear" w:color="auto" w:fill="FFFFFF"/>
          <w:lang w:val="en-US"/>
        </w:rPr>
        <w:t> </w:t>
      </w:r>
      <w:r w:rsidRPr="00F94587">
        <w:rPr>
          <w:rFonts w:ascii="Times New Roman" w:hAnsi="Times New Roman" w:cs="Times New Roman"/>
          <w:color w:val="000000"/>
          <w:sz w:val="24"/>
          <w:szCs w:val="24"/>
          <w:lang w:val="en-US"/>
        </w:rPr>
        <w:br/>
      </w:r>
      <w:r w:rsidRPr="00F94587">
        <w:rPr>
          <w:rFonts w:ascii="Times New Roman" w:hAnsi="Times New Roman" w:cs="Times New Roman"/>
          <w:color w:val="000000"/>
          <w:sz w:val="24"/>
          <w:szCs w:val="24"/>
          <w:shd w:val="clear" w:color="auto" w:fill="FFFFFF"/>
          <w:lang w:val="en-US"/>
        </w:rPr>
        <w:t>Most notably the United States and United Kingdom have been introducing behaviourally informed policies."</w:t>
      </w:r>
      <w:r w:rsidRPr="00F94587">
        <w:rPr>
          <w:rFonts w:ascii="Times New Roman" w:hAnsi="Times New Roman" w:cs="Times New Roman"/>
          <w:color w:val="000000"/>
          <w:sz w:val="24"/>
          <w:szCs w:val="24"/>
          <w:lang w:val="en-US"/>
        </w:rPr>
        <w:br/>
      </w:r>
      <w:r w:rsidRPr="00F94587">
        <w:rPr>
          <w:rFonts w:ascii="Times New Roman" w:hAnsi="Times New Roman" w:cs="Times New Roman"/>
          <w:color w:val="000000"/>
          <w:sz w:val="24"/>
          <w:szCs w:val="24"/>
          <w:lang w:val="en-US"/>
        </w:rPr>
        <w:br/>
      </w:r>
      <w:r w:rsidRPr="00F94587">
        <w:rPr>
          <w:rFonts w:ascii="Times New Roman" w:hAnsi="Times New Roman" w:cs="Times New Roman"/>
          <w:color w:val="000000"/>
          <w:sz w:val="24"/>
          <w:szCs w:val="24"/>
          <w:shd w:val="clear" w:color="auto" w:fill="FFFFFF"/>
        </w:rPr>
        <w:t>Die OECD weist also darauf hin, dass es bei der Heranziehung der Erkenntnisse der Behavioral Economics (Verhaltensökonomie/ psychologische Ökonomie) im Rahmen der Regulierung darum geht, die Maßnahmen am tatsächlichen Verhalten der Menschen (Behavioral Economics) und nicht am angenommenen (also der sog. homo oeconomicus-Annahme in der Neoklassik) auszurichten.</w:t>
      </w:r>
      <w:r w:rsidRPr="00F94587">
        <w:rPr>
          <w:rStyle w:val="apple-converted-space"/>
          <w:rFonts w:ascii="Times New Roman" w:hAnsi="Times New Roman" w:cs="Times New Roman"/>
          <w:color w:val="000000"/>
          <w:sz w:val="24"/>
          <w:szCs w:val="24"/>
          <w:shd w:val="clear" w:color="auto" w:fill="FFFFFF"/>
        </w:rPr>
        <w:t> </w:t>
      </w:r>
      <w:r w:rsidRPr="00F94587">
        <w:rPr>
          <w:rFonts w:ascii="Times New Roman" w:hAnsi="Times New Roman" w:cs="Times New Roman"/>
          <w:color w:val="000000"/>
          <w:sz w:val="24"/>
          <w:szCs w:val="24"/>
          <w:shd w:val="clear" w:color="auto" w:fill="FFFFFF"/>
        </w:rPr>
        <w:t> </w:t>
      </w:r>
      <w:r w:rsidRPr="00F94587">
        <w:rPr>
          <w:rFonts w:ascii="Times New Roman" w:hAnsi="Times New Roman" w:cs="Times New Roman"/>
          <w:color w:val="000000"/>
          <w:sz w:val="24"/>
          <w:szCs w:val="24"/>
        </w:rPr>
        <w:br/>
      </w:r>
      <w:r w:rsidRPr="00F94587">
        <w:rPr>
          <w:rFonts w:ascii="Times New Roman" w:hAnsi="Times New Roman" w:cs="Times New Roman"/>
          <w:color w:val="000000"/>
          <w:sz w:val="24"/>
          <w:szCs w:val="24"/>
        </w:rPr>
        <w:br/>
      </w:r>
      <w:r w:rsidRPr="00F94587">
        <w:rPr>
          <w:rFonts w:ascii="Times New Roman" w:hAnsi="Times New Roman" w:cs="Times New Roman"/>
          <w:color w:val="000000"/>
          <w:sz w:val="24"/>
          <w:szCs w:val="24"/>
        </w:rPr>
        <w:br/>
      </w:r>
      <w:r w:rsidRPr="00F94587">
        <w:rPr>
          <w:rFonts w:ascii="Times New Roman" w:hAnsi="Times New Roman" w:cs="Times New Roman"/>
          <w:color w:val="000000"/>
          <w:sz w:val="24"/>
          <w:szCs w:val="24"/>
          <w:shd w:val="clear" w:color="auto" w:fill="FFFFFF"/>
        </w:rPr>
        <w:t>Emile Durckheim, (einer) der Begründer Soziologie, hat bereits 1887 dazu geschrieben:</w:t>
      </w:r>
      <w:r w:rsidRPr="00F94587">
        <w:rPr>
          <w:rFonts w:ascii="Times New Roman" w:hAnsi="Times New Roman" w:cs="Times New Roman"/>
          <w:color w:val="000000"/>
          <w:sz w:val="24"/>
          <w:szCs w:val="24"/>
        </w:rPr>
        <w:br/>
      </w:r>
      <w:r w:rsidRPr="00F94587">
        <w:rPr>
          <w:rFonts w:ascii="Times New Roman" w:hAnsi="Times New Roman" w:cs="Times New Roman"/>
          <w:color w:val="000000"/>
          <w:sz w:val="24"/>
          <w:szCs w:val="24"/>
          <w:shd w:val="clear" w:color="auto" w:fill="FFFFFF"/>
        </w:rPr>
        <w:t>„Ist die Anwendung von Abstraktionen nicht ein legitimes Mittel in der Ökonomie? Ohne Zweifel – nur sind nicht alle Abstraktionen gleichermaßen korrekt. Eine Abstraktion besteht in der Isolierung eines Teils der Realität, nicht indem man sie verschwinden lässt.“</w:t>
      </w:r>
      <w:r w:rsidRPr="00F94587">
        <w:rPr>
          <w:rFonts w:ascii="Times New Roman" w:hAnsi="Times New Roman" w:cs="Times New Roman"/>
          <w:color w:val="000000"/>
          <w:sz w:val="24"/>
          <w:szCs w:val="24"/>
        </w:rPr>
        <w:br/>
      </w:r>
      <w:r w:rsidRPr="00F94587">
        <w:rPr>
          <w:rFonts w:ascii="Times New Roman" w:hAnsi="Times New Roman" w:cs="Times New Roman"/>
          <w:color w:val="000000"/>
          <w:sz w:val="24"/>
          <w:szCs w:val="24"/>
        </w:rPr>
        <w:br/>
      </w:r>
      <w:r w:rsidRPr="00F94587">
        <w:rPr>
          <w:rFonts w:ascii="Times New Roman" w:hAnsi="Times New Roman" w:cs="Times New Roman"/>
          <w:color w:val="000000"/>
          <w:sz w:val="24"/>
          <w:szCs w:val="24"/>
        </w:rPr>
        <w:br/>
      </w:r>
      <w:r w:rsidRPr="00F94587">
        <w:rPr>
          <w:rFonts w:ascii="Times New Roman" w:hAnsi="Times New Roman" w:cs="Times New Roman"/>
          <w:color w:val="000000"/>
          <w:sz w:val="24"/>
          <w:szCs w:val="24"/>
          <w:shd w:val="clear" w:color="auto" w:fill="FFFFFF"/>
        </w:rPr>
        <w:t>In seiner Kolumne "Mayers Weltwirtschaft" in der FAZ (Wirtschaft) vom 7.6.2014 schreibt Thomas Mayer, Senior Fellow am Center for Financial Studies der Universität Frankfurt und Berater der Deutschen Bank sowie</w:t>
      </w:r>
      <w:r w:rsidRPr="00F94587">
        <w:rPr>
          <w:rStyle w:val="apple-converted-space"/>
          <w:rFonts w:ascii="Times New Roman" w:hAnsi="Times New Roman" w:cs="Times New Roman"/>
          <w:color w:val="000000"/>
          <w:sz w:val="24"/>
          <w:szCs w:val="24"/>
          <w:shd w:val="clear" w:color="auto" w:fill="FFFFFF"/>
        </w:rPr>
        <w:t> </w:t>
      </w:r>
      <w:r w:rsidRPr="00F94587">
        <w:rPr>
          <w:rStyle w:val="object"/>
          <w:rFonts w:ascii="Times New Roman" w:hAnsi="Times New Roman" w:cs="Times New Roman"/>
          <w:color w:val="00008B"/>
          <w:sz w:val="24"/>
          <w:szCs w:val="24"/>
        </w:rPr>
        <w:t>fr</w:t>
      </w:r>
      <w:r w:rsidRPr="00F94587">
        <w:rPr>
          <w:rFonts w:ascii="Times New Roman" w:hAnsi="Times New Roman" w:cs="Times New Roman"/>
          <w:color w:val="000000"/>
          <w:sz w:val="24"/>
          <w:szCs w:val="24"/>
          <w:shd w:val="clear" w:color="auto" w:fill="FFFFFF"/>
        </w:rPr>
        <w:t>üherer Chefvolkswirt der Deutschen Bank, in diesem Zusammenhang:</w:t>
      </w:r>
      <w:r w:rsidRPr="00F94587">
        <w:rPr>
          <w:rFonts w:ascii="Times New Roman" w:hAnsi="Times New Roman" w:cs="Times New Roman"/>
          <w:color w:val="000000"/>
          <w:sz w:val="24"/>
          <w:szCs w:val="24"/>
        </w:rPr>
        <w:br/>
      </w:r>
      <w:r w:rsidRPr="00F94587">
        <w:rPr>
          <w:rFonts w:ascii="Times New Roman" w:hAnsi="Times New Roman" w:cs="Times New Roman"/>
          <w:color w:val="000000"/>
          <w:sz w:val="24"/>
          <w:szCs w:val="24"/>
        </w:rPr>
        <w:br/>
      </w:r>
      <w:r w:rsidRPr="00F94587">
        <w:rPr>
          <w:rFonts w:ascii="Times New Roman" w:hAnsi="Times New Roman" w:cs="Times New Roman"/>
          <w:color w:val="000000"/>
          <w:sz w:val="24"/>
          <w:szCs w:val="24"/>
          <w:shd w:val="clear" w:color="auto" w:fill="FFFFFF"/>
        </w:rPr>
        <w:t>"Menschliche Beziehungen sind</w:t>
      </w:r>
      <w:r w:rsidRPr="00F94587">
        <w:rPr>
          <w:rStyle w:val="apple-converted-space"/>
          <w:rFonts w:ascii="Times New Roman" w:hAnsi="Times New Roman" w:cs="Times New Roman"/>
          <w:color w:val="000000"/>
          <w:sz w:val="24"/>
          <w:szCs w:val="24"/>
          <w:shd w:val="clear" w:color="auto" w:fill="FFFFFF"/>
        </w:rPr>
        <w:t> </w:t>
      </w:r>
      <w:r w:rsidRPr="00F94587">
        <w:rPr>
          <w:rStyle w:val="object"/>
          <w:rFonts w:ascii="Times New Roman" w:hAnsi="Times New Roman" w:cs="Times New Roman"/>
          <w:color w:val="00008B"/>
          <w:sz w:val="24"/>
          <w:szCs w:val="24"/>
        </w:rPr>
        <w:t>so</w:t>
      </w:r>
      <w:r w:rsidRPr="00F94587">
        <w:rPr>
          <w:rStyle w:val="apple-converted-space"/>
          <w:rFonts w:ascii="Times New Roman" w:hAnsi="Times New Roman" w:cs="Times New Roman"/>
          <w:color w:val="000000"/>
          <w:sz w:val="24"/>
          <w:szCs w:val="24"/>
          <w:shd w:val="clear" w:color="auto" w:fill="FFFFFF"/>
        </w:rPr>
        <w:t> </w:t>
      </w:r>
      <w:r w:rsidRPr="00F94587">
        <w:rPr>
          <w:rFonts w:ascii="Times New Roman" w:hAnsi="Times New Roman" w:cs="Times New Roman"/>
          <w:color w:val="000000"/>
          <w:sz w:val="24"/>
          <w:szCs w:val="24"/>
          <w:shd w:val="clear" w:color="auto" w:fill="FFFFFF"/>
        </w:rPr>
        <w:t>kompliziert, dass kein Psychologe auf die Idee käme, sie mit Hilfe mathematischer Modelle mechanisch zu erklären. In der Ökonomie (präziser: in der neoklassischen Ökonomik, Anmerk. KR) treffen wir jedoch vereinfachende Annahmen über die Beweggründe für menschliches Verhalten (die sog. homo oeconomicus Annahme in der neoklassichen Ökonomik, Anmerk. KR),</w:t>
      </w:r>
      <w:r w:rsidRPr="00F94587">
        <w:rPr>
          <w:rStyle w:val="apple-converted-space"/>
          <w:rFonts w:ascii="Times New Roman" w:hAnsi="Times New Roman" w:cs="Times New Roman"/>
          <w:color w:val="000000"/>
          <w:sz w:val="24"/>
          <w:szCs w:val="24"/>
          <w:shd w:val="clear" w:color="auto" w:fill="FFFFFF"/>
        </w:rPr>
        <w:t> </w:t>
      </w:r>
      <w:r w:rsidRPr="00F94587">
        <w:rPr>
          <w:rStyle w:val="object"/>
          <w:rFonts w:ascii="Times New Roman" w:hAnsi="Times New Roman" w:cs="Times New Roman"/>
          <w:color w:val="00008B"/>
          <w:sz w:val="24"/>
          <w:szCs w:val="24"/>
        </w:rPr>
        <w:t>so</w:t>
      </w:r>
      <w:r w:rsidRPr="00F94587">
        <w:rPr>
          <w:rStyle w:val="apple-converted-space"/>
          <w:rFonts w:ascii="Times New Roman" w:hAnsi="Times New Roman" w:cs="Times New Roman"/>
          <w:color w:val="000000"/>
          <w:sz w:val="24"/>
          <w:szCs w:val="24"/>
          <w:shd w:val="clear" w:color="auto" w:fill="FFFFFF"/>
        </w:rPr>
        <w:t> </w:t>
      </w:r>
      <w:r w:rsidRPr="00F94587">
        <w:rPr>
          <w:rFonts w:ascii="Times New Roman" w:hAnsi="Times New Roman" w:cs="Times New Roman"/>
          <w:color w:val="000000"/>
          <w:sz w:val="24"/>
          <w:szCs w:val="24"/>
          <w:shd w:val="clear" w:color="auto" w:fill="FFFFFF"/>
        </w:rPr>
        <w:t>dass wir wirtschaftliche Beziehungen mit mathematischen Modellen erklären können, in denen Ursachen und Wirkungen mechanisch zusammenhängen. ...  Natürlich schleichen sich in die auf Scheinwissen beruhende Steuerung der Wirtschaft gravierende Fehler ein,</w:t>
      </w:r>
      <w:r w:rsidRPr="00F94587">
        <w:rPr>
          <w:rStyle w:val="apple-converted-space"/>
          <w:rFonts w:ascii="Times New Roman" w:hAnsi="Times New Roman" w:cs="Times New Roman"/>
          <w:color w:val="000000"/>
          <w:sz w:val="24"/>
          <w:szCs w:val="24"/>
          <w:shd w:val="clear" w:color="auto" w:fill="FFFFFF"/>
        </w:rPr>
        <w:t> </w:t>
      </w:r>
      <w:r w:rsidRPr="00F94587">
        <w:rPr>
          <w:rStyle w:val="object"/>
          <w:rFonts w:ascii="Times New Roman" w:hAnsi="Times New Roman" w:cs="Times New Roman"/>
          <w:color w:val="00008B"/>
          <w:sz w:val="24"/>
          <w:szCs w:val="24"/>
        </w:rPr>
        <w:t>so</w:t>
      </w:r>
      <w:r w:rsidRPr="00F94587">
        <w:rPr>
          <w:rStyle w:val="apple-converted-space"/>
          <w:rFonts w:ascii="Times New Roman" w:hAnsi="Times New Roman" w:cs="Times New Roman"/>
          <w:color w:val="000000"/>
          <w:sz w:val="24"/>
          <w:szCs w:val="24"/>
          <w:shd w:val="clear" w:color="auto" w:fill="FFFFFF"/>
        </w:rPr>
        <w:t> </w:t>
      </w:r>
      <w:r w:rsidRPr="00F94587">
        <w:rPr>
          <w:rFonts w:ascii="Times New Roman" w:hAnsi="Times New Roman" w:cs="Times New Roman"/>
          <w:color w:val="000000"/>
          <w:sz w:val="24"/>
          <w:szCs w:val="24"/>
          <w:shd w:val="clear" w:color="auto" w:fill="FFFFFF"/>
        </w:rPr>
        <w:t xml:space="preserve">dass auf normale Zeiten turbulente folgen, in denen sich die mechanischen Annäherungen an die komplexe Wirklichkeit in Luft auflösen. Dies wurde während der Finanzkrise für jedermann sichtbar. ... Diese Verwechslung der Ökonomie mit den exakten Wissenschaften (in der neoklassischen Ökonomik, Anmerk. KR) führt zu der </w:t>
      </w:r>
      <w:r w:rsidRPr="00F94587">
        <w:rPr>
          <w:rFonts w:ascii="Times New Roman" w:hAnsi="Times New Roman" w:cs="Times New Roman"/>
          <w:color w:val="000000"/>
          <w:sz w:val="24"/>
          <w:szCs w:val="24"/>
          <w:shd w:val="clear" w:color="auto" w:fill="FFFFFF"/>
        </w:rPr>
        <w:lastRenderedPageBreak/>
        <w:t>Anmaßung von Wissen darüber, wie die Wirtschaft gesteuert werden soll."</w:t>
      </w:r>
      <w:r w:rsidRPr="00F94587">
        <w:rPr>
          <w:rStyle w:val="apple-converted-space"/>
          <w:rFonts w:ascii="Times New Roman" w:hAnsi="Times New Roman" w:cs="Times New Roman"/>
          <w:color w:val="000000"/>
          <w:sz w:val="24"/>
          <w:szCs w:val="24"/>
          <w:shd w:val="clear" w:color="auto" w:fill="FFFFFF"/>
        </w:rPr>
        <w:t> </w:t>
      </w:r>
      <w:r w:rsidRPr="00F94587">
        <w:rPr>
          <w:rFonts w:ascii="Times New Roman" w:hAnsi="Times New Roman" w:cs="Times New Roman"/>
          <w:color w:val="000000"/>
          <w:sz w:val="24"/>
          <w:szCs w:val="24"/>
        </w:rPr>
        <w:br/>
      </w:r>
      <w:r w:rsidRPr="00F94587">
        <w:rPr>
          <w:rFonts w:ascii="Times New Roman" w:hAnsi="Times New Roman" w:cs="Times New Roman"/>
          <w:color w:val="000000"/>
          <w:sz w:val="24"/>
          <w:szCs w:val="24"/>
          <w:shd w:val="clear" w:color="auto" w:fill="FFFFFF"/>
        </w:rPr>
        <w:t>(</w:t>
      </w:r>
      <w:hyperlink r:id="rId19" w:tgtFrame="_blank" w:history="1">
        <w:r w:rsidRPr="00F94587">
          <w:rPr>
            <w:rStyle w:val="Hyperlink"/>
            <w:rFonts w:ascii="Times New Roman" w:hAnsi="Times New Roman" w:cs="Times New Roman"/>
            <w:color w:val="00008B"/>
            <w:sz w:val="24"/>
            <w:szCs w:val="24"/>
          </w:rPr>
          <w:t>http://www.faz.net/aktuell/wirtschaft/mayers-weltwirtschaft/mayers-weltwirtschaft-die-ezb-ist-schuld-12978173.html</w:t>
        </w:r>
      </w:hyperlink>
      <w:r w:rsidRPr="00F94587">
        <w:rPr>
          <w:rFonts w:ascii="Times New Roman" w:hAnsi="Times New Roman" w:cs="Times New Roman"/>
          <w:color w:val="000000"/>
          <w:sz w:val="24"/>
          <w:szCs w:val="24"/>
          <w:shd w:val="clear" w:color="auto" w:fill="FFFFFF"/>
        </w:rPr>
        <w:t>).</w:t>
      </w:r>
      <w:r w:rsidRPr="00F94587">
        <w:rPr>
          <w:rFonts w:ascii="Times New Roman" w:hAnsi="Times New Roman" w:cs="Times New Roman"/>
          <w:color w:val="000000"/>
          <w:sz w:val="24"/>
          <w:szCs w:val="24"/>
        </w:rPr>
        <w:br/>
      </w:r>
      <w:r w:rsidRPr="00F94587">
        <w:rPr>
          <w:rFonts w:ascii="Times New Roman" w:hAnsi="Times New Roman" w:cs="Times New Roman"/>
          <w:color w:val="000000"/>
          <w:sz w:val="24"/>
          <w:szCs w:val="24"/>
        </w:rPr>
        <w:br/>
      </w:r>
      <w:r w:rsidRPr="00F94587">
        <w:rPr>
          <w:rFonts w:ascii="Times New Roman" w:hAnsi="Times New Roman" w:cs="Times New Roman"/>
          <w:color w:val="000000"/>
          <w:sz w:val="24"/>
          <w:szCs w:val="24"/>
        </w:rPr>
        <w:br/>
      </w:r>
      <w:r w:rsidRPr="00F94587">
        <w:rPr>
          <w:rFonts w:ascii="Times New Roman" w:hAnsi="Times New Roman" w:cs="Times New Roman"/>
          <w:color w:val="000000"/>
          <w:sz w:val="24"/>
          <w:szCs w:val="24"/>
          <w:shd w:val="clear" w:color="auto" w:fill="FFFFFF"/>
        </w:rPr>
        <w:t>Oder um mit Albert Einstein zu sprechen:</w:t>
      </w:r>
      <w:r w:rsidRPr="00F94587">
        <w:rPr>
          <w:rStyle w:val="apple-converted-space"/>
          <w:rFonts w:ascii="Times New Roman" w:hAnsi="Times New Roman" w:cs="Times New Roman"/>
          <w:color w:val="000000"/>
          <w:sz w:val="24"/>
          <w:szCs w:val="24"/>
          <w:shd w:val="clear" w:color="auto" w:fill="FFFFFF"/>
        </w:rPr>
        <w:t> </w:t>
      </w:r>
      <w:r w:rsidRPr="00F94587">
        <w:rPr>
          <w:rFonts w:ascii="Times New Roman" w:hAnsi="Times New Roman" w:cs="Times New Roman"/>
          <w:color w:val="000000"/>
          <w:sz w:val="24"/>
          <w:szCs w:val="24"/>
        </w:rPr>
        <w:br/>
      </w:r>
      <w:r w:rsidRPr="00F94587">
        <w:rPr>
          <w:rFonts w:ascii="Times New Roman" w:hAnsi="Times New Roman" w:cs="Times New Roman"/>
          <w:color w:val="000000"/>
          <w:sz w:val="24"/>
          <w:szCs w:val="24"/>
          <w:shd w:val="clear" w:color="auto" w:fill="FFFFFF"/>
        </w:rPr>
        <w:t> "Man soll die Dinge</w:t>
      </w:r>
      <w:r w:rsidRPr="00F94587">
        <w:rPr>
          <w:rStyle w:val="apple-converted-space"/>
          <w:rFonts w:ascii="Times New Roman" w:hAnsi="Times New Roman" w:cs="Times New Roman"/>
          <w:color w:val="000000"/>
          <w:sz w:val="24"/>
          <w:szCs w:val="24"/>
          <w:shd w:val="clear" w:color="auto" w:fill="FFFFFF"/>
        </w:rPr>
        <w:t> </w:t>
      </w:r>
      <w:r w:rsidRPr="00F94587">
        <w:rPr>
          <w:rStyle w:val="object"/>
          <w:rFonts w:ascii="Times New Roman" w:hAnsi="Times New Roman" w:cs="Times New Roman"/>
          <w:color w:val="00008B"/>
          <w:sz w:val="24"/>
          <w:szCs w:val="24"/>
        </w:rPr>
        <w:t>so</w:t>
      </w:r>
      <w:r w:rsidRPr="00F94587">
        <w:rPr>
          <w:rStyle w:val="apple-converted-space"/>
          <w:rFonts w:ascii="Times New Roman" w:hAnsi="Times New Roman" w:cs="Times New Roman"/>
          <w:color w:val="000000"/>
          <w:sz w:val="24"/>
          <w:szCs w:val="24"/>
          <w:shd w:val="clear" w:color="auto" w:fill="FFFFFF"/>
        </w:rPr>
        <w:t> </w:t>
      </w:r>
      <w:r w:rsidRPr="00F94587">
        <w:rPr>
          <w:rFonts w:ascii="Times New Roman" w:hAnsi="Times New Roman" w:cs="Times New Roman"/>
          <w:color w:val="000000"/>
          <w:sz w:val="24"/>
          <w:szCs w:val="24"/>
          <w:shd w:val="clear" w:color="auto" w:fill="FFFFFF"/>
        </w:rPr>
        <w:t>einfach wie möglich machen, aber nicht noch einfacher.“</w:t>
      </w:r>
      <w:r w:rsidRPr="00F94587">
        <w:rPr>
          <w:rFonts w:ascii="Times New Roman" w:hAnsi="Times New Roman" w:cs="Times New Roman"/>
          <w:color w:val="000000"/>
          <w:sz w:val="24"/>
          <w:szCs w:val="24"/>
        </w:rPr>
        <w:br/>
      </w:r>
      <w:r w:rsidRPr="00F94587">
        <w:rPr>
          <w:rFonts w:ascii="Times New Roman" w:hAnsi="Times New Roman" w:cs="Times New Roman"/>
          <w:color w:val="000000"/>
          <w:sz w:val="24"/>
          <w:szCs w:val="24"/>
        </w:rPr>
        <w:br/>
      </w:r>
      <w:r w:rsidRPr="00F94587">
        <w:rPr>
          <w:rFonts w:ascii="Times New Roman" w:hAnsi="Times New Roman" w:cs="Times New Roman"/>
          <w:color w:val="000000"/>
          <w:sz w:val="24"/>
          <w:szCs w:val="24"/>
        </w:rPr>
        <w:br/>
      </w:r>
      <w:r w:rsidRPr="00F94587">
        <w:rPr>
          <w:rFonts w:ascii="Times New Roman" w:hAnsi="Times New Roman" w:cs="Times New Roman"/>
          <w:color w:val="000000"/>
          <w:sz w:val="24"/>
          <w:szCs w:val="24"/>
          <w:shd w:val="clear" w:color="auto" w:fill="FFFFFF"/>
        </w:rPr>
        <w:t>„Kaum je hat eine wichtige Wissenschaft ein solches Debakel erlebt, wie die Ökonomie.“</w:t>
      </w:r>
      <w:r w:rsidRPr="00F94587">
        <w:rPr>
          <w:rFonts w:ascii="Times New Roman" w:hAnsi="Times New Roman" w:cs="Times New Roman"/>
          <w:color w:val="000000"/>
          <w:sz w:val="24"/>
          <w:szCs w:val="24"/>
        </w:rPr>
        <w:br/>
      </w:r>
      <w:r w:rsidRPr="00F94587">
        <w:rPr>
          <w:rFonts w:ascii="Times New Roman" w:hAnsi="Times New Roman" w:cs="Times New Roman"/>
          <w:color w:val="000000"/>
          <w:sz w:val="24"/>
          <w:szCs w:val="24"/>
          <w:shd w:val="clear" w:color="auto" w:fill="FFFFFF"/>
          <w:lang w:val="en-US"/>
        </w:rPr>
        <w:t>Edward Fullbrook, Director of the  World Economic Association  (</w:t>
      </w:r>
      <w:hyperlink r:id="rId20" w:tgtFrame="_blank" w:history="1">
        <w:r w:rsidRPr="00F94587">
          <w:rPr>
            <w:rStyle w:val="Hyperlink"/>
            <w:rFonts w:ascii="Times New Roman" w:hAnsi="Times New Roman" w:cs="Times New Roman"/>
            <w:color w:val="00008B"/>
            <w:sz w:val="24"/>
            <w:szCs w:val="24"/>
            <w:lang w:val="en-US"/>
          </w:rPr>
          <w:t>http://www.worldeconomicsassociation.org/</w:t>
        </w:r>
      </w:hyperlink>
      <w:r w:rsidRPr="00F94587">
        <w:rPr>
          <w:rFonts w:ascii="Times New Roman" w:hAnsi="Times New Roman" w:cs="Times New Roman"/>
          <w:color w:val="000000"/>
          <w:sz w:val="24"/>
          <w:szCs w:val="24"/>
          <w:shd w:val="clear" w:color="auto" w:fill="FFFFFF"/>
          <w:lang w:val="en-US"/>
        </w:rPr>
        <w:t>)</w:t>
      </w:r>
      <w:r w:rsidRPr="00F94587">
        <w:rPr>
          <w:rFonts w:ascii="Times New Roman" w:hAnsi="Times New Roman" w:cs="Times New Roman"/>
          <w:color w:val="000000"/>
          <w:sz w:val="24"/>
          <w:szCs w:val="24"/>
          <w:lang w:val="en-US"/>
        </w:rPr>
        <w:br/>
      </w:r>
      <w:r w:rsidRPr="00F94587">
        <w:rPr>
          <w:rFonts w:ascii="Times New Roman" w:hAnsi="Times New Roman" w:cs="Times New Roman"/>
          <w:color w:val="000000"/>
          <w:sz w:val="24"/>
          <w:szCs w:val="24"/>
          <w:shd w:val="clear" w:color="auto" w:fill="FFFFFF"/>
          <w:lang w:val="en-US"/>
        </w:rPr>
        <w:t xml:space="preserve">Gastkommentar im Handelsblatt vom 10. </w:t>
      </w:r>
      <w:r w:rsidRPr="00F94587">
        <w:rPr>
          <w:rFonts w:ascii="Times New Roman" w:hAnsi="Times New Roman" w:cs="Times New Roman"/>
          <w:color w:val="000000"/>
          <w:sz w:val="24"/>
          <w:szCs w:val="24"/>
          <w:shd w:val="clear" w:color="auto" w:fill="FFFFFF"/>
        </w:rPr>
        <w:t>April 2013</w:t>
      </w:r>
      <w:r w:rsidRPr="00F94587">
        <w:rPr>
          <w:rStyle w:val="apple-converted-space"/>
          <w:rFonts w:ascii="Times New Roman" w:hAnsi="Times New Roman" w:cs="Times New Roman"/>
          <w:color w:val="000000"/>
          <w:sz w:val="24"/>
          <w:szCs w:val="24"/>
          <w:shd w:val="clear" w:color="auto" w:fill="FFFFFF"/>
        </w:rPr>
        <w:t> </w:t>
      </w:r>
      <w:r w:rsidRPr="00F94587">
        <w:rPr>
          <w:rFonts w:ascii="Times New Roman" w:hAnsi="Times New Roman" w:cs="Times New Roman"/>
          <w:color w:val="000000"/>
          <w:sz w:val="24"/>
          <w:szCs w:val="24"/>
          <w:shd w:val="clear" w:color="auto" w:fill="FFFFFF"/>
        </w:rPr>
        <w:t>   </w:t>
      </w:r>
      <w:r w:rsidRPr="00F94587">
        <w:rPr>
          <w:rStyle w:val="apple-converted-space"/>
          <w:rFonts w:ascii="Times New Roman" w:hAnsi="Times New Roman" w:cs="Times New Roman"/>
          <w:color w:val="000000"/>
          <w:sz w:val="24"/>
          <w:szCs w:val="24"/>
          <w:shd w:val="clear" w:color="auto" w:fill="FFFFFF"/>
        </w:rPr>
        <w:t> </w:t>
      </w:r>
      <w:r w:rsidRPr="00F94587">
        <w:rPr>
          <w:rFonts w:ascii="Times New Roman" w:hAnsi="Times New Roman" w:cs="Times New Roman"/>
          <w:color w:val="000000"/>
          <w:sz w:val="24"/>
          <w:szCs w:val="24"/>
        </w:rPr>
        <w:br/>
      </w:r>
      <w:r w:rsidRPr="00F94587">
        <w:rPr>
          <w:rFonts w:ascii="Times New Roman" w:hAnsi="Times New Roman" w:cs="Times New Roman"/>
          <w:color w:val="000000"/>
          <w:sz w:val="24"/>
          <w:szCs w:val="24"/>
        </w:rPr>
        <w:br/>
      </w:r>
      <w:r w:rsidRPr="00F94587">
        <w:rPr>
          <w:rFonts w:ascii="Times New Roman" w:hAnsi="Times New Roman" w:cs="Times New Roman"/>
          <w:color w:val="000000"/>
          <w:sz w:val="24"/>
          <w:szCs w:val="24"/>
        </w:rPr>
        <w:br/>
      </w:r>
      <w:r w:rsidRPr="00F94587">
        <w:rPr>
          <w:rFonts w:ascii="Times New Roman" w:hAnsi="Times New Roman" w:cs="Times New Roman"/>
          <w:color w:val="000000"/>
          <w:sz w:val="24"/>
          <w:szCs w:val="24"/>
          <w:shd w:val="clear" w:color="auto" w:fill="FFFFFF"/>
        </w:rPr>
        <w:t>Mit den besten Grüßen aus Nürnberg</w:t>
      </w:r>
      <w:r w:rsidRPr="00F94587">
        <w:rPr>
          <w:rFonts w:ascii="Times New Roman" w:hAnsi="Times New Roman" w:cs="Times New Roman"/>
          <w:color w:val="000000"/>
          <w:sz w:val="24"/>
          <w:szCs w:val="24"/>
        </w:rPr>
        <w:br/>
      </w:r>
      <w:r w:rsidRPr="00F94587">
        <w:rPr>
          <w:rFonts w:ascii="Times New Roman" w:hAnsi="Times New Roman" w:cs="Times New Roman"/>
          <w:color w:val="000000"/>
          <w:sz w:val="24"/>
          <w:szCs w:val="24"/>
          <w:shd w:val="clear" w:color="auto" w:fill="FFFFFF"/>
        </w:rPr>
        <w:t>Ihr</w:t>
      </w:r>
      <w:r w:rsidRPr="00F94587">
        <w:rPr>
          <w:rFonts w:ascii="Times New Roman" w:hAnsi="Times New Roman" w:cs="Times New Roman"/>
          <w:color w:val="000000"/>
          <w:sz w:val="24"/>
          <w:szCs w:val="24"/>
        </w:rPr>
        <w:br/>
      </w:r>
      <w:r w:rsidRPr="00F94587">
        <w:rPr>
          <w:rFonts w:ascii="Times New Roman" w:hAnsi="Times New Roman" w:cs="Times New Roman"/>
          <w:color w:val="000000"/>
          <w:sz w:val="24"/>
          <w:szCs w:val="24"/>
        </w:rPr>
        <w:br/>
      </w:r>
      <w:r w:rsidRPr="00F94587">
        <w:rPr>
          <w:rFonts w:ascii="Times New Roman" w:hAnsi="Times New Roman" w:cs="Times New Roman"/>
          <w:color w:val="000000"/>
          <w:sz w:val="24"/>
          <w:szCs w:val="24"/>
          <w:shd w:val="clear" w:color="auto" w:fill="FFFFFF"/>
        </w:rPr>
        <w:t>Prof. Dr. Karlheinz Ruckriegel</w:t>
      </w:r>
      <w:r w:rsidRPr="00F94587">
        <w:rPr>
          <w:rFonts w:ascii="Times New Roman" w:hAnsi="Times New Roman" w:cs="Times New Roman"/>
          <w:color w:val="000000"/>
          <w:sz w:val="24"/>
          <w:szCs w:val="24"/>
        </w:rPr>
        <w:br/>
      </w:r>
      <w:hyperlink r:id="rId21" w:tgtFrame="_blank" w:history="1">
        <w:r w:rsidRPr="00F94587">
          <w:rPr>
            <w:rStyle w:val="Hyperlink"/>
            <w:rFonts w:ascii="Times New Roman" w:hAnsi="Times New Roman" w:cs="Times New Roman"/>
            <w:color w:val="00008B"/>
            <w:sz w:val="24"/>
            <w:szCs w:val="24"/>
          </w:rPr>
          <w:t>www.ruckriegel.org</w:t>
        </w:r>
      </w:hyperlink>
      <w:r w:rsidRPr="00F94587">
        <w:rPr>
          <w:rFonts w:ascii="Times New Roman" w:hAnsi="Times New Roman" w:cs="Times New Roman"/>
          <w:color w:val="000000"/>
          <w:sz w:val="24"/>
          <w:szCs w:val="24"/>
        </w:rPr>
        <w:br/>
      </w:r>
    </w:p>
    <w:p w:rsidR="00262706" w:rsidRPr="00C44D71" w:rsidRDefault="00262706" w:rsidP="00A15093">
      <w:pPr>
        <w:spacing w:after="120" w:line="360" w:lineRule="auto"/>
      </w:pPr>
    </w:p>
    <w:sectPr w:rsidR="00262706" w:rsidRPr="00C44D71" w:rsidSect="00804D40">
      <w:footerReference w:type="default" r:id="rId2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9DF" w:rsidRDefault="007069DF" w:rsidP="00AA3334">
      <w:pPr>
        <w:spacing w:after="0" w:line="240" w:lineRule="auto"/>
      </w:pPr>
      <w:r>
        <w:separator/>
      </w:r>
    </w:p>
  </w:endnote>
  <w:endnote w:type="continuationSeparator" w:id="0">
    <w:p w:rsidR="007069DF" w:rsidRDefault="007069DF" w:rsidP="00AA3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8426"/>
      <w:docPartObj>
        <w:docPartGallery w:val="Page Numbers (Bottom of Page)"/>
        <w:docPartUnique/>
      </w:docPartObj>
    </w:sdtPr>
    <w:sdtContent>
      <w:p w:rsidR="00365DEF" w:rsidRDefault="00064BE0">
        <w:pPr>
          <w:pStyle w:val="Fuzeile"/>
          <w:jc w:val="center"/>
        </w:pPr>
        <w:fldSimple w:instr=" PAGE   \* MERGEFORMAT ">
          <w:r w:rsidR="002A0900">
            <w:rPr>
              <w:noProof/>
            </w:rPr>
            <w:t>10</w:t>
          </w:r>
        </w:fldSimple>
      </w:p>
    </w:sdtContent>
  </w:sdt>
  <w:p w:rsidR="00365DEF" w:rsidRDefault="00365DE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9DF" w:rsidRDefault="007069DF" w:rsidP="00AA3334">
      <w:pPr>
        <w:spacing w:after="0" w:line="240" w:lineRule="auto"/>
      </w:pPr>
      <w:r>
        <w:separator/>
      </w:r>
    </w:p>
  </w:footnote>
  <w:footnote w:type="continuationSeparator" w:id="0">
    <w:p w:rsidR="007069DF" w:rsidRDefault="007069DF" w:rsidP="00AA3334">
      <w:pPr>
        <w:spacing w:after="0" w:line="240" w:lineRule="auto"/>
      </w:pPr>
      <w:r>
        <w:continuationSeparator/>
      </w:r>
    </w:p>
  </w:footnote>
  <w:footnote w:id="1">
    <w:p w:rsidR="00365DEF" w:rsidRPr="00FF5C48" w:rsidRDefault="00365DEF" w:rsidP="00AA3334">
      <w:pPr>
        <w:pStyle w:val="Funotentext"/>
      </w:pPr>
      <w:r>
        <w:rPr>
          <w:rStyle w:val="Funotenzeichen"/>
        </w:rPr>
        <w:footnoteRef/>
      </w:r>
      <w:r w:rsidRPr="00E64E4D">
        <w:rPr>
          <w:lang w:val="en-US"/>
        </w:rPr>
        <w:t xml:space="preserve"> OECD: Organisation for Economic Co-operation and Development mit Sitz in Paris. </w:t>
      </w:r>
      <w:r w:rsidRPr="00FF5C48">
        <w:t>Die Organisation für wirtschaftliche Zusammenarbeit und Entwicklung ist eine internationale Organisation mit 34 Mitgliedstaaten, die sich der Demokratie und Marktwirtschaft verpflichtet fühlen. Die meisten OECD-Mitglieder gehören zu den Ländern mit hohem Pro-Kopf-Einkommen</w:t>
      </w:r>
      <w:r>
        <w:t>.</w:t>
      </w:r>
    </w:p>
  </w:footnote>
  <w:footnote w:id="2">
    <w:p w:rsidR="00365DEF" w:rsidRPr="008669E5" w:rsidRDefault="00365DEF" w:rsidP="00124272">
      <w:pPr>
        <w:pStyle w:val="Funotentext"/>
        <w:rPr>
          <w:lang w:val="en-US"/>
        </w:rPr>
      </w:pPr>
      <w:r>
        <w:rPr>
          <w:rStyle w:val="Funotenzeichen"/>
        </w:rPr>
        <w:footnoteRef/>
      </w:r>
      <w:r w:rsidRPr="008669E5">
        <w:rPr>
          <w:lang w:val="en-US"/>
        </w:rPr>
        <w:t xml:space="preserve"> OECD, How`s Life? - Measuring Well-Being, Paris 2011</w:t>
      </w:r>
      <w:r>
        <w:rPr>
          <w:lang w:val="en-US"/>
        </w:rPr>
        <w:t>, S. 277.</w:t>
      </w:r>
      <w:r w:rsidRPr="008669E5">
        <w:rPr>
          <w:lang w:val="en-US"/>
        </w:rPr>
        <w:t xml:space="preserve"> </w:t>
      </w:r>
      <w:r>
        <w:rPr>
          <w:lang w:val="en-US"/>
        </w:rPr>
        <w:t xml:space="preserve"> </w:t>
      </w:r>
    </w:p>
  </w:footnote>
  <w:footnote w:id="3">
    <w:p w:rsidR="00365DEF" w:rsidRPr="00F806A6" w:rsidRDefault="00365DEF" w:rsidP="00124272">
      <w:pPr>
        <w:pStyle w:val="StandardWeb"/>
        <w:spacing w:before="0" w:beforeAutospacing="0" w:after="0" w:afterAutospacing="0"/>
      </w:pPr>
      <w:r w:rsidRPr="00F806A6">
        <w:rPr>
          <w:rStyle w:val="Funotenzeichen"/>
        </w:rPr>
        <w:footnoteRef/>
      </w:r>
      <w:r w:rsidRPr="00F806A6">
        <w:rPr>
          <w:lang w:val="en-US"/>
        </w:rPr>
        <w:t xml:space="preserve"> </w:t>
      </w:r>
      <w:r w:rsidRPr="00AD0C23">
        <w:rPr>
          <w:rFonts w:asciiTheme="minorHAnsi" w:hAnsiTheme="minorHAnsi"/>
          <w:sz w:val="20"/>
          <w:szCs w:val="20"/>
          <w:lang w:val="en-US"/>
        </w:rPr>
        <w:t xml:space="preserve">The </w:t>
      </w:r>
      <w:r w:rsidRPr="00AD0C23">
        <w:rPr>
          <w:rFonts w:asciiTheme="minorHAnsi" w:hAnsiTheme="minorHAnsi"/>
          <w:bCs/>
          <w:sz w:val="20"/>
          <w:szCs w:val="20"/>
          <w:lang w:val="en-US"/>
        </w:rPr>
        <w:t>Behavioural Insights Team</w:t>
      </w:r>
      <w:r w:rsidRPr="00AD0C23">
        <w:rPr>
          <w:rFonts w:asciiTheme="minorHAnsi" w:hAnsiTheme="minorHAnsi"/>
          <w:sz w:val="20"/>
          <w:szCs w:val="20"/>
          <w:lang w:val="en-US"/>
        </w:rPr>
        <w:t xml:space="preserve"> (also known unofficially as the </w:t>
      </w:r>
      <w:r w:rsidRPr="00AD0C23">
        <w:rPr>
          <w:rFonts w:asciiTheme="minorHAnsi" w:hAnsiTheme="minorHAnsi"/>
          <w:bCs/>
          <w:sz w:val="20"/>
          <w:szCs w:val="20"/>
          <w:lang w:val="en-US"/>
        </w:rPr>
        <w:t>Nudge Unit</w:t>
      </w:r>
      <w:r w:rsidRPr="00AD0C23">
        <w:rPr>
          <w:rFonts w:asciiTheme="minorHAnsi" w:hAnsiTheme="minorHAnsi"/>
          <w:sz w:val="20"/>
          <w:szCs w:val="20"/>
          <w:lang w:val="en-US"/>
        </w:rPr>
        <w:t xml:space="preserve">) is an organisation that was set up to apply </w:t>
      </w:r>
      <w:hyperlink r:id="rId1" w:tooltip="Nudge theory" w:history="1">
        <w:r w:rsidRPr="00AD0C23">
          <w:rPr>
            <w:rStyle w:val="Hyperlink"/>
            <w:rFonts w:asciiTheme="minorHAnsi" w:hAnsiTheme="minorHAnsi"/>
            <w:color w:val="auto"/>
            <w:sz w:val="20"/>
            <w:szCs w:val="20"/>
            <w:u w:val="none"/>
            <w:lang w:val="en-US"/>
          </w:rPr>
          <w:t>nudge theory</w:t>
        </w:r>
      </w:hyperlink>
      <w:r w:rsidRPr="00AD0C23">
        <w:rPr>
          <w:rFonts w:asciiTheme="minorHAnsi" w:hAnsiTheme="minorHAnsi"/>
          <w:sz w:val="20"/>
          <w:szCs w:val="20"/>
          <w:lang w:val="en-US"/>
        </w:rPr>
        <w:t xml:space="preserve"> to try to save the </w:t>
      </w:r>
      <w:hyperlink r:id="rId2" w:tooltip="UK government" w:history="1">
        <w:r w:rsidRPr="00AD0C23">
          <w:rPr>
            <w:rStyle w:val="Hyperlink"/>
            <w:rFonts w:asciiTheme="minorHAnsi" w:hAnsiTheme="minorHAnsi"/>
            <w:color w:val="auto"/>
            <w:sz w:val="20"/>
            <w:szCs w:val="20"/>
            <w:u w:val="none"/>
            <w:lang w:val="en-US"/>
          </w:rPr>
          <w:t>UK government</w:t>
        </w:r>
      </w:hyperlink>
      <w:r w:rsidRPr="00AD0C23">
        <w:rPr>
          <w:rFonts w:asciiTheme="minorHAnsi" w:hAnsiTheme="minorHAnsi"/>
          <w:sz w:val="20"/>
          <w:szCs w:val="20"/>
          <w:lang w:val="en-US"/>
        </w:rPr>
        <w:t xml:space="preserve"> money.</w:t>
      </w:r>
      <w:r w:rsidRPr="00AD0C23">
        <w:rPr>
          <w:rFonts w:asciiTheme="minorHAnsi" w:hAnsiTheme="minorHAnsi"/>
          <w:sz w:val="20"/>
          <w:szCs w:val="20"/>
          <w:vertAlign w:val="superscript"/>
          <w:lang w:val="en-US"/>
        </w:rPr>
        <w:t xml:space="preserve"> </w:t>
      </w:r>
      <w:r w:rsidRPr="00AD0C23">
        <w:rPr>
          <w:rFonts w:asciiTheme="minorHAnsi" w:hAnsiTheme="minorHAnsi"/>
          <w:sz w:val="20"/>
          <w:szCs w:val="20"/>
          <w:lang w:val="en-US"/>
        </w:rPr>
        <w:t xml:space="preserve">Originally set up as a team within the </w:t>
      </w:r>
      <w:hyperlink r:id="rId3" w:tooltip="Cabinet Office (United Kingdom)" w:history="1">
        <w:r w:rsidRPr="00AD0C23">
          <w:rPr>
            <w:rStyle w:val="Hyperlink"/>
            <w:rFonts w:asciiTheme="minorHAnsi" w:hAnsiTheme="minorHAnsi"/>
            <w:color w:val="auto"/>
            <w:sz w:val="20"/>
            <w:szCs w:val="20"/>
            <w:u w:val="none"/>
            <w:lang w:val="en-US"/>
          </w:rPr>
          <w:t>Cabinet Office</w:t>
        </w:r>
      </w:hyperlink>
      <w:r w:rsidRPr="00AD0C23">
        <w:rPr>
          <w:rFonts w:asciiTheme="minorHAnsi" w:hAnsiTheme="minorHAnsi"/>
          <w:sz w:val="20"/>
          <w:szCs w:val="20"/>
          <w:lang w:val="en-US"/>
        </w:rPr>
        <w:t xml:space="preserve">, it is now a </w:t>
      </w:r>
      <w:hyperlink r:id="rId4" w:tooltip="Limited company" w:history="1">
        <w:r w:rsidRPr="00AD0C23">
          <w:rPr>
            <w:rStyle w:val="Hyperlink"/>
            <w:rFonts w:asciiTheme="minorHAnsi" w:hAnsiTheme="minorHAnsi"/>
            <w:color w:val="auto"/>
            <w:sz w:val="20"/>
            <w:szCs w:val="20"/>
            <w:u w:val="none"/>
            <w:lang w:val="en-US"/>
          </w:rPr>
          <w:t>limited company</w:t>
        </w:r>
      </w:hyperlink>
      <w:r w:rsidRPr="00AD0C23">
        <w:rPr>
          <w:rFonts w:asciiTheme="minorHAnsi" w:hAnsiTheme="minorHAnsi"/>
          <w:sz w:val="20"/>
          <w:szCs w:val="20"/>
          <w:lang w:val="en-US"/>
        </w:rPr>
        <w:t xml:space="preserve">, </w:t>
      </w:r>
      <w:r w:rsidRPr="00AD0C23">
        <w:rPr>
          <w:rFonts w:asciiTheme="minorHAnsi" w:hAnsiTheme="minorHAnsi"/>
          <w:bCs/>
          <w:sz w:val="20"/>
          <w:szCs w:val="20"/>
          <w:lang w:val="en-US"/>
        </w:rPr>
        <w:t>Behavioural Insights Limited</w:t>
      </w:r>
      <w:r w:rsidRPr="00AD0C23">
        <w:rPr>
          <w:rFonts w:asciiTheme="minorHAnsi" w:hAnsiTheme="minorHAnsi"/>
          <w:sz w:val="20"/>
          <w:szCs w:val="20"/>
          <w:lang w:val="en-US"/>
        </w:rPr>
        <w:t xml:space="preserve">. The team was set up in 2010 by the coalition government in a probationary fashion. In April 2013 it was announced that it would be partially privatised as a </w:t>
      </w:r>
      <w:hyperlink r:id="rId5" w:tooltip="Mutual" w:history="1">
        <w:r w:rsidRPr="00AD0C23">
          <w:rPr>
            <w:rStyle w:val="Hyperlink"/>
            <w:rFonts w:asciiTheme="minorHAnsi" w:hAnsiTheme="minorHAnsi"/>
            <w:color w:val="auto"/>
            <w:sz w:val="20"/>
            <w:szCs w:val="20"/>
            <w:u w:val="none"/>
            <w:lang w:val="en-US"/>
          </w:rPr>
          <w:t>mutual</w:t>
        </w:r>
      </w:hyperlink>
      <w:r w:rsidRPr="00AD0C23">
        <w:rPr>
          <w:rFonts w:asciiTheme="minorHAnsi" w:hAnsiTheme="minorHAnsi"/>
          <w:sz w:val="20"/>
          <w:szCs w:val="20"/>
          <w:lang w:val="en-US"/>
        </w:rPr>
        <w:t xml:space="preserve"> joint venture. On 5 February 2014 its ownership was split equally between the government, the </w:t>
      </w:r>
      <w:hyperlink r:id="rId6" w:tooltip="Charitable organization" w:history="1">
        <w:r w:rsidRPr="00AD0C23">
          <w:rPr>
            <w:rStyle w:val="Hyperlink"/>
            <w:rFonts w:asciiTheme="minorHAnsi" w:hAnsiTheme="minorHAnsi"/>
            <w:color w:val="auto"/>
            <w:sz w:val="20"/>
            <w:szCs w:val="20"/>
            <w:u w:val="none"/>
            <w:lang w:val="en-US"/>
          </w:rPr>
          <w:t>charity</w:t>
        </w:r>
      </w:hyperlink>
      <w:r w:rsidRPr="00AD0C23">
        <w:rPr>
          <w:rFonts w:asciiTheme="minorHAnsi" w:hAnsiTheme="minorHAnsi"/>
          <w:sz w:val="20"/>
          <w:szCs w:val="20"/>
          <w:lang w:val="en-US"/>
        </w:rPr>
        <w:t xml:space="preserve"> </w:t>
      </w:r>
      <w:hyperlink r:id="rId7" w:tooltip="Nesta (charity)" w:history="1">
        <w:r w:rsidRPr="00AD0C23">
          <w:rPr>
            <w:rStyle w:val="Hyperlink"/>
            <w:rFonts w:asciiTheme="minorHAnsi" w:hAnsiTheme="minorHAnsi"/>
            <w:color w:val="auto"/>
            <w:sz w:val="20"/>
            <w:szCs w:val="20"/>
            <w:u w:val="none"/>
            <w:lang w:val="en-US"/>
          </w:rPr>
          <w:t>Nesta</w:t>
        </w:r>
      </w:hyperlink>
      <w:r w:rsidRPr="00AD0C23">
        <w:rPr>
          <w:rFonts w:asciiTheme="minorHAnsi" w:hAnsiTheme="minorHAnsi"/>
          <w:sz w:val="20"/>
          <w:szCs w:val="20"/>
          <w:lang w:val="en-US"/>
        </w:rPr>
        <w:t xml:space="preserve"> and the team's employees. </w:t>
      </w:r>
      <w:r w:rsidRPr="00F806A6">
        <w:rPr>
          <w:rFonts w:asciiTheme="minorHAnsi" w:hAnsiTheme="minorHAnsi"/>
          <w:sz w:val="20"/>
          <w:szCs w:val="20"/>
        </w:rPr>
        <w:t>(Wikipedia)</w:t>
      </w:r>
      <w:r w:rsidR="0000779E">
        <w:rPr>
          <w:rFonts w:asciiTheme="minorHAnsi" w:hAnsiTheme="minorHAnsi"/>
          <w:sz w:val="20"/>
          <w:szCs w:val="20"/>
        </w:rPr>
        <w:t>.</w:t>
      </w:r>
      <w:r w:rsidRPr="00F806A6">
        <w:rPr>
          <w:rFonts w:asciiTheme="minorHAnsi" w:hAnsiTheme="minorHAnsi"/>
          <w:sz w:val="20"/>
          <w:szCs w:val="20"/>
        </w:rPr>
        <w:t xml:space="preserve"> Siehe hierzu auch https://www.gov.uk/government/organisations/behavioural-insights-team</w:t>
      </w:r>
      <w:r>
        <w:rPr>
          <w:rFonts w:asciiTheme="minorHAnsi" w:hAnsiTheme="minorHAnsi"/>
          <w:sz w:val="20"/>
          <w:szCs w:val="20"/>
        </w:rPr>
        <w:t>.</w:t>
      </w:r>
    </w:p>
  </w:footnote>
  <w:footnote w:id="4">
    <w:p w:rsidR="00953DDE" w:rsidRPr="004F0BF9" w:rsidRDefault="00953DDE" w:rsidP="00953DDE">
      <w:pPr>
        <w:pStyle w:val="Funotentext"/>
        <w:rPr>
          <w:lang w:val="en-US"/>
        </w:rPr>
      </w:pPr>
      <w:r>
        <w:rPr>
          <w:rStyle w:val="Funotenzeichen"/>
        </w:rPr>
        <w:footnoteRef/>
      </w:r>
      <w:r w:rsidRPr="004F0BF9">
        <w:rPr>
          <w:lang w:val="en-US"/>
        </w:rPr>
        <w:t xml:space="preserve"> Sylvie Geisendorf, The irrational foundation of neoclassical economics. </w:t>
      </w:r>
      <w:r>
        <w:rPr>
          <w:lang w:val="en-US"/>
        </w:rPr>
        <w:t xml:space="preserve">How a simplified Newtonism shaped the perception of the economy, in: Walter Otto Ötsch, Claus Thomasberger (Hrsg.), Der neoliberlae Markt-Diskurs – Ursprünge, Geschichte, Wirkungen; Marburg 2009, S. 163.  </w:t>
      </w:r>
    </w:p>
  </w:footnote>
  <w:footnote w:id="5">
    <w:p w:rsidR="00953DDE" w:rsidRPr="004F0BF9" w:rsidRDefault="00953DDE" w:rsidP="00953DDE">
      <w:pPr>
        <w:spacing w:after="0" w:line="240" w:lineRule="auto"/>
      </w:pPr>
      <w:r w:rsidRPr="005B145E">
        <w:rPr>
          <w:rStyle w:val="Funotenzeichen"/>
          <w:sz w:val="20"/>
          <w:szCs w:val="20"/>
        </w:rPr>
        <w:footnoteRef/>
      </w:r>
      <w:r w:rsidRPr="004F0BF9">
        <w:rPr>
          <w:sz w:val="20"/>
          <w:szCs w:val="20"/>
        </w:rPr>
        <w:t xml:space="preserve"> Eric Beinhocker, Die Entstehung des Wohlstands –  Wie Evolution die Wirtschaft antreibt, Landsberg am Lech 2007, S. 59. </w:t>
      </w:r>
    </w:p>
  </w:footnote>
  <w:footnote w:id="6">
    <w:p w:rsidR="00953DDE" w:rsidRDefault="00953DDE" w:rsidP="00953DDE">
      <w:pPr>
        <w:pStyle w:val="Funotentext"/>
      </w:pPr>
      <w:r>
        <w:rPr>
          <w:rStyle w:val="Funotenzeichen"/>
        </w:rPr>
        <w:footnoteRef/>
      </w:r>
      <w:r>
        <w:t xml:space="preserve"> Walter Otto Ötsch, Kognitive Grundlagen menschlichen Verhaltens. Kognitionswissenschaften und neoklassische Standardtheorie, in:   Nils Goldschmidt, Hans G. Nutzinger (Hrsg.), Vom homo oeconomicus  zum homo culturalis – Handlung und Verhalten in der Ökonomie, Berlin 2009,  S. 108. </w:t>
      </w:r>
    </w:p>
  </w:footnote>
  <w:footnote w:id="7">
    <w:p w:rsidR="00953DDE" w:rsidRDefault="00953DDE" w:rsidP="00953DDE">
      <w:pPr>
        <w:pStyle w:val="Funotentext"/>
      </w:pPr>
      <w:r>
        <w:rPr>
          <w:rStyle w:val="Funotenzeichen"/>
        </w:rPr>
        <w:footnoteRef/>
      </w:r>
      <w:r>
        <w:t xml:space="preserve"> Uwe Springfeld, Menschenmaschine – maschienenmensch, Stuttgat 2009, S. 21. </w:t>
      </w:r>
    </w:p>
  </w:footnote>
  <w:footnote w:id="8">
    <w:p w:rsidR="00953DDE" w:rsidRPr="003D0EA0" w:rsidRDefault="00953DDE" w:rsidP="00953DDE">
      <w:pPr>
        <w:spacing w:after="0" w:line="240" w:lineRule="auto"/>
        <w:rPr>
          <w:sz w:val="20"/>
          <w:szCs w:val="20"/>
        </w:rPr>
      </w:pPr>
      <w:r w:rsidRPr="003D0EA0">
        <w:rPr>
          <w:rStyle w:val="Funotenzeichen"/>
          <w:sz w:val="20"/>
          <w:szCs w:val="20"/>
        </w:rPr>
        <w:footnoteRef/>
      </w:r>
      <w:r w:rsidRPr="003D0EA0">
        <w:rPr>
          <w:sz w:val="20"/>
          <w:szCs w:val="20"/>
        </w:rPr>
        <w:t xml:space="preserve"> Kurt Dopfer, Die Rückkehr des verlorenen Menschen, in: Ernst Fehr, Gerhard Schwarz, Psychologi</w:t>
      </w:r>
      <w:r>
        <w:rPr>
          <w:sz w:val="20"/>
          <w:szCs w:val="20"/>
        </w:rPr>
        <w:t>sche Grundlagen der Ökonomie</w:t>
      </w:r>
      <w:r w:rsidRPr="003D0EA0">
        <w:rPr>
          <w:sz w:val="20"/>
          <w:szCs w:val="20"/>
        </w:rPr>
        <w:t>, 3. Auflage,  Zürich 2003, S. 102f.</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66FB3"/>
    <w:rsid w:val="0000779E"/>
    <w:rsid w:val="0002592C"/>
    <w:rsid w:val="0003538E"/>
    <w:rsid w:val="00051C3B"/>
    <w:rsid w:val="00064BE0"/>
    <w:rsid w:val="00092E27"/>
    <w:rsid w:val="0009382F"/>
    <w:rsid w:val="00124272"/>
    <w:rsid w:val="00125928"/>
    <w:rsid w:val="0013500A"/>
    <w:rsid w:val="002245D5"/>
    <w:rsid w:val="00262706"/>
    <w:rsid w:val="002A0900"/>
    <w:rsid w:val="00310380"/>
    <w:rsid w:val="00365DEF"/>
    <w:rsid w:val="00401454"/>
    <w:rsid w:val="004218A6"/>
    <w:rsid w:val="0050276C"/>
    <w:rsid w:val="00547857"/>
    <w:rsid w:val="005F6339"/>
    <w:rsid w:val="0064688D"/>
    <w:rsid w:val="006909BD"/>
    <w:rsid w:val="006E603D"/>
    <w:rsid w:val="007069DF"/>
    <w:rsid w:val="00760354"/>
    <w:rsid w:val="00783014"/>
    <w:rsid w:val="007D6E4D"/>
    <w:rsid w:val="00804D40"/>
    <w:rsid w:val="00903DAC"/>
    <w:rsid w:val="00953DDE"/>
    <w:rsid w:val="00A15093"/>
    <w:rsid w:val="00A26E6E"/>
    <w:rsid w:val="00A33E91"/>
    <w:rsid w:val="00A7748E"/>
    <w:rsid w:val="00AA3334"/>
    <w:rsid w:val="00AD0C23"/>
    <w:rsid w:val="00AD31CA"/>
    <w:rsid w:val="00AF63B2"/>
    <w:rsid w:val="00BA0A2A"/>
    <w:rsid w:val="00BB64B6"/>
    <w:rsid w:val="00BC0246"/>
    <w:rsid w:val="00C271BD"/>
    <w:rsid w:val="00C34F1F"/>
    <w:rsid w:val="00C44D71"/>
    <w:rsid w:val="00C66FB3"/>
    <w:rsid w:val="00CC3479"/>
    <w:rsid w:val="00CE13FD"/>
    <w:rsid w:val="00CF09DC"/>
    <w:rsid w:val="00D05633"/>
    <w:rsid w:val="00D32920"/>
    <w:rsid w:val="00D44BDB"/>
    <w:rsid w:val="00D83612"/>
    <w:rsid w:val="00DC14EC"/>
    <w:rsid w:val="00E14C0C"/>
    <w:rsid w:val="00E55A5E"/>
    <w:rsid w:val="00E805DF"/>
    <w:rsid w:val="00EC678C"/>
    <w:rsid w:val="00EF5176"/>
    <w:rsid w:val="00F57F07"/>
    <w:rsid w:val="00F806A6"/>
    <w:rsid w:val="00FB02B6"/>
    <w:rsid w:val="00FB3F2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6FB3"/>
  </w:style>
  <w:style w:type="paragraph" w:styleId="berschrift1">
    <w:name w:val="heading 1"/>
    <w:basedOn w:val="Standard"/>
    <w:link w:val="berschrift1Zchn"/>
    <w:uiPriority w:val="9"/>
    <w:qFormat/>
    <w:rsid w:val="00C44D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66FB3"/>
    <w:rPr>
      <w:color w:val="0000FF"/>
      <w:u w:val="single"/>
    </w:rPr>
  </w:style>
  <w:style w:type="character" w:customStyle="1" w:styleId="apple-converted-space">
    <w:name w:val="apple-converted-space"/>
    <w:basedOn w:val="Absatz-Standardschriftart"/>
    <w:rsid w:val="00FB3F29"/>
  </w:style>
  <w:style w:type="paragraph" w:styleId="Funotentext">
    <w:name w:val="footnote text"/>
    <w:basedOn w:val="Standard"/>
    <w:link w:val="FunotentextZchn"/>
    <w:unhideWhenUsed/>
    <w:rsid w:val="00AA3334"/>
    <w:pPr>
      <w:spacing w:after="0" w:line="240" w:lineRule="auto"/>
    </w:pPr>
    <w:rPr>
      <w:sz w:val="20"/>
      <w:szCs w:val="20"/>
    </w:rPr>
  </w:style>
  <w:style w:type="character" w:customStyle="1" w:styleId="FunotentextZchn">
    <w:name w:val="Fußnotentext Zchn"/>
    <w:basedOn w:val="Absatz-Standardschriftart"/>
    <w:link w:val="Funotentext"/>
    <w:rsid w:val="00AA3334"/>
    <w:rPr>
      <w:sz w:val="20"/>
      <w:szCs w:val="20"/>
    </w:rPr>
  </w:style>
  <w:style w:type="character" w:styleId="Funotenzeichen">
    <w:name w:val="footnote reference"/>
    <w:basedOn w:val="Absatz-Standardschriftart"/>
    <w:unhideWhenUsed/>
    <w:rsid w:val="00AA3334"/>
    <w:rPr>
      <w:vertAlign w:val="superscript"/>
    </w:rPr>
  </w:style>
  <w:style w:type="paragraph" w:styleId="Kopfzeile">
    <w:name w:val="header"/>
    <w:basedOn w:val="Standard"/>
    <w:link w:val="KopfzeileZchn"/>
    <w:uiPriority w:val="99"/>
    <w:semiHidden/>
    <w:unhideWhenUsed/>
    <w:rsid w:val="00AA33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A3334"/>
  </w:style>
  <w:style w:type="paragraph" w:styleId="Fuzeile">
    <w:name w:val="footer"/>
    <w:basedOn w:val="Standard"/>
    <w:link w:val="FuzeileZchn"/>
    <w:uiPriority w:val="99"/>
    <w:unhideWhenUsed/>
    <w:rsid w:val="00AA33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3334"/>
  </w:style>
  <w:style w:type="paragraph" w:styleId="StandardWeb">
    <w:name w:val="Normal (Web)"/>
    <w:basedOn w:val="Standard"/>
    <w:uiPriority w:val="99"/>
    <w:unhideWhenUsed/>
    <w:rsid w:val="00EF517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lainlinks-print">
    <w:name w:val="plainlinks-print"/>
    <w:basedOn w:val="Absatz-Standardschriftart"/>
    <w:rsid w:val="00EF5176"/>
  </w:style>
  <w:style w:type="character" w:customStyle="1" w:styleId="berschrift1Zchn">
    <w:name w:val="Überschrift 1 Zchn"/>
    <w:basedOn w:val="Absatz-Standardschriftart"/>
    <w:link w:val="berschrift1"/>
    <w:uiPriority w:val="9"/>
    <w:rsid w:val="00C44D71"/>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E55A5E"/>
    <w:rPr>
      <w:b/>
      <w:bCs/>
    </w:rPr>
  </w:style>
  <w:style w:type="character" w:styleId="Kommentarzeichen">
    <w:name w:val="annotation reference"/>
    <w:basedOn w:val="Absatz-Standardschriftart"/>
    <w:uiPriority w:val="99"/>
    <w:semiHidden/>
    <w:unhideWhenUsed/>
    <w:rsid w:val="00CF09DC"/>
    <w:rPr>
      <w:sz w:val="16"/>
      <w:szCs w:val="16"/>
    </w:rPr>
  </w:style>
  <w:style w:type="paragraph" w:styleId="Kommentartext">
    <w:name w:val="annotation text"/>
    <w:basedOn w:val="Standard"/>
    <w:link w:val="KommentartextZchn"/>
    <w:uiPriority w:val="99"/>
    <w:semiHidden/>
    <w:unhideWhenUsed/>
    <w:rsid w:val="00CF09D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09DC"/>
    <w:rPr>
      <w:sz w:val="20"/>
      <w:szCs w:val="20"/>
    </w:rPr>
  </w:style>
  <w:style w:type="paragraph" w:styleId="Kommentarthema">
    <w:name w:val="annotation subject"/>
    <w:basedOn w:val="Kommentartext"/>
    <w:next w:val="Kommentartext"/>
    <w:link w:val="KommentarthemaZchn"/>
    <w:uiPriority w:val="99"/>
    <w:semiHidden/>
    <w:unhideWhenUsed/>
    <w:rsid w:val="00CF09DC"/>
    <w:rPr>
      <w:b/>
      <w:bCs/>
    </w:rPr>
  </w:style>
  <w:style w:type="character" w:customStyle="1" w:styleId="KommentarthemaZchn">
    <w:name w:val="Kommentarthema Zchn"/>
    <w:basedOn w:val="KommentartextZchn"/>
    <w:link w:val="Kommentarthema"/>
    <w:uiPriority w:val="99"/>
    <w:semiHidden/>
    <w:rsid w:val="00CF09DC"/>
    <w:rPr>
      <w:b/>
      <w:bCs/>
    </w:rPr>
  </w:style>
  <w:style w:type="paragraph" w:styleId="Sprechblasentext">
    <w:name w:val="Balloon Text"/>
    <w:basedOn w:val="Standard"/>
    <w:link w:val="SprechblasentextZchn"/>
    <w:uiPriority w:val="99"/>
    <w:semiHidden/>
    <w:unhideWhenUsed/>
    <w:rsid w:val="00CF09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09DC"/>
    <w:rPr>
      <w:rFonts w:ascii="Tahoma" w:hAnsi="Tahoma" w:cs="Tahoma"/>
      <w:sz w:val="16"/>
      <w:szCs w:val="16"/>
    </w:rPr>
  </w:style>
  <w:style w:type="character" w:customStyle="1" w:styleId="object">
    <w:name w:val="object"/>
    <w:basedOn w:val="Absatz-Standardschriftart"/>
    <w:rsid w:val="00262706"/>
  </w:style>
</w:styles>
</file>

<file path=word/webSettings.xml><?xml version="1.0" encoding="utf-8"?>
<w:webSettings xmlns:r="http://schemas.openxmlformats.org/officeDocument/2006/relationships" xmlns:w="http://schemas.openxmlformats.org/wordprocessingml/2006/main">
  <w:divs>
    <w:div w:id="42599561">
      <w:bodyDiv w:val="1"/>
      <w:marLeft w:val="0"/>
      <w:marRight w:val="0"/>
      <w:marTop w:val="0"/>
      <w:marBottom w:val="0"/>
      <w:divBdr>
        <w:top w:val="none" w:sz="0" w:space="0" w:color="auto"/>
        <w:left w:val="none" w:sz="0" w:space="0" w:color="auto"/>
        <w:bottom w:val="none" w:sz="0" w:space="0" w:color="auto"/>
        <w:right w:val="none" w:sz="0" w:space="0" w:color="auto"/>
      </w:divBdr>
    </w:div>
    <w:div w:id="471757282">
      <w:bodyDiv w:val="1"/>
      <w:marLeft w:val="0"/>
      <w:marRight w:val="0"/>
      <w:marTop w:val="0"/>
      <w:marBottom w:val="0"/>
      <w:divBdr>
        <w:top w:val="none" w:sz="0" w:space="0" w:color="auto"/>
        <w:left w:val="none" w:sz="0" w:space="0" w:color="auto"/>
        <w:bottom w:val="none" w:sz="0" w:space="0" w:color="auto"/>
        <w:right w:val="none" w:sz="0" w:space="0" w:color="auto"/>
      </w:divBdr>
    </w:div>
    <w:div w:id="857474528">
      <w:bodyDiv w:val="1"/>
      <w:marLeft w:val="0"/>
      <w:marRight w:val="0"/>
      <w:marTop w:val="0"/>
      <w:marBottom w:val="0"/>
      <w:divBdr>
        <w:top w:val="none" w:sz="0" w:space="0" w:color="auto"/>
        <w:left w:val="none" w:sz="0" w:space="0" w:color="auto"/>
        <w:bottom w:val="none" w:sz="0" w:space="0" w:color="auto"/>
        <w:right w:val="none" w:sz="0" w:space="0" w:color="auto"/>
      </w:divBdr>
    </w:div>
    <w:div w:id="1130129177">
      <w:bodyDiv w:val="1"/>
      <w:marLeft w:val="0"/>
      <w:marRight w:val="0"/>
      <w:marTop w:val="0"/>
      <w:marBottom w:val="0"/>
      <w:divBdr>
        <w:top w:val="none" w:sz="0" w:space="0" w:color="auto"/>
        <w:left w:val="none" w:sz="0" w:space="0" w:color="auto"/>
        <w:bottom w:val="none" w:sz="0" w:space="0" w:color="auto"/>
        <w:right w:val="none" w:sz="0" w:space="0" w:color="auto"/>
      </w:divBdr>
      <w:divsChild>
        <w:div w:id="2085445597">
          <w:marLeft w:val="0"/>
          <w:marRight w:val="0"/>
          <w:marTop w:val="0"/>
          <w:marBottom w:val="0"/>
          <w:divBdr>
            <w:top w:val="none" w:sz="0" w:space="0" w:color="auto"/>
            <w:left w:val="none" w:sz="0" w:space="0" w:color="auto"/>
            <w:bottom w:val="none" w:sz="0" w:space="0" w:color="auto"/>
            <w:right w:val="none" w:sz="0" w:space="0" w:color="auto"/>
          </w:divBdr>
          <w:divsChild>
            <w:div w:id="227884500">
              <w:marLeft w:val="0"/>
              <w:marRight w:val="0"/>
              <w:marTop w:val="0"/>
              <w:marBottom w:val="0"/>
              <w:divBdr>
                <w:top w:val="none" w:sz="0" w:space="0" w:color="auto"/>
                <w:left w:val="none" w:sz="0" w:space="0" w:color="auto"/>
                <w:bottom w:val="none" w:sz="0" w:space="0" w:color="auto"/>
                <w:right w:val="none" w:sz="0" w:space="0" w:color="auto"/>
              </w:divBdr>
              <w:divsChild>
                <w:div w:id="923605461">
                  <w:marLeft w:val="0"/>
                  <w:marRight w:val="0"/>
                  <w:marTop w:val="0"/>
                  <w:marBottom w:val="0"/>
                  <w:divBdr>
                    <w:top w:val="none" w:sz="0" w:space="0" w:color="auto"/>
                    <w:left w:val="none" w:sz="0" w:space="0" w:color="auto"/>
                    <w:bottom w:val="none" w:sz="0" w:space="0" w:color="auto"/>
                    <w:right w:val="none" w:sz="0" w:space="0" w:color="auto"/>
                  </w:divBdr>
                  <w:divsChild>
                    <w:div w:id="490490106">
                      <w:marLeft w:val="600"/>
                      <w:marRight w:val="600"/>
                      <w:marTop w:val="240"/>
                      <w:marBottom w:val="240"/>
                      <w:divBdr>
                        <w:top w:val="none" w:sz="0" w:space="0" w:color="auto"/>
                        <w:left w:val="none" w:sz="0" w:space="0" w:color="auto"/>
                        <w:bottom w:val="none" w:sz="0" w:space="0" w:color="auto"/>
                        <w:right w:val="none" w:sz="0" w:space="0" w:color="auto"/>
                      </w:divBdr>
                      <w:divsChild>
                        <w:div w:id="281965060">
                          <w:marLeft w:val="0"/>
                          <w:marRight w:val="0"/>
                          <w:marTop w:val="240"/>
                          <w:marBottom w:val="240"/>
                          <w:divBdr>
                            <w:top w:val="none" w:sz="0" w:space="0" w:color="auto"/>
                            <w:left w:val="none" w:sz="0" w:space="0" w:color="auto"/>
                            <w:bottom w:val="none" w:sz="0" w:space="0" w:color="auto"/>
                            <w:right w:val="none" w:sz="0" w:space="0" w:color="auto"/>
                          </w:divBdr>
                          <w:divsChild>
                            <w:div w:id="8518450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03852">
      <w:bodyDiv w:val="1"/>
      <w:marLeft w:val="0"/>
      <w:marRight w:val="0"/>
      <w:marTop w:val="0"/>
      <w:marBottom w:val="0"/>
      <w:divBdr>
        <w:top w:val="none" w:sz="0" w:space="0" w:color="auto"/>
        <w:left w:val="none" w:sz="0" w:space="0" w:color="auto"/>
        <w:bottom w:val="none" w:sz="0" w:space="0" w:color="auto"/>
        <w:right w:val="none" w:sz="0" w:space="0" w:color="auto"/>
      </w:divBdr>
      <w:divsChild>
        <w:div w:id="1206796561">
          <w:marLeft w:val="0"/>
          <w:marRight w:val="0"/>
          <w:marTop w:val="0"/>
          <w:marBottom w:val="0"/>
          <w:divBdr>
            <w:top w:val="none" w:sz="0" w:space="0" w:color="auto"/>
            <w:left w:val="none" w:sz="0" w:space="0" w:color="auto"/>
            <w:bottom w:val="none" w:sz="0" w:space="0" w:color="auto"/>
            <w:right w:val="none" w:sz="0" w:space="0" w:color="auto"/>
          </w:divBdr>
          <w:divsChild>
            <w:div w:id="163865615">
              <w:marLeft w:val="0"/>
              <w:marRight w:val="0"/>
              <w:marTop w:val="0"/>
              <w:marBottom w:val="0"/>
              <w:divBdr>
                <w:top w:val="none" w:sz="0" w:space="0" w:color="auto"/>
                <w:left w:val="none" w:sz="0" w:space="0" w:color="auto"/>
                <w:bottom w:val="none" w:sz="0" w:space="0" w:color="auto"/>
                <w:right w:val="none" w:sz="0" w:space="0" w:color="auto"/>
              </w:divBdr>
              <w:divsChild>
                <w:div w:id="15533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25683">
      <w:bodyDiv w:val="1"/>
      <w:marLeft w:val="0"/>
      <w:marRight w:val="0"/>
      <w:marTop w:val="0"/>
      <w:marBottom w:val="0"/>
      <w:divBdr>
        <w:top w:val="none" w:sz="0" w:space="0" w:color="auto"/>
        <w:left w:val="none" w:sz="0" w:space="0" w:color="auto"/>
        <w:bottom w:val="none" w:sz="0" w:space="0" w:color="auto"/>
        <w:right w:val="none" w:sz="0" w:space="0" w:color="auto"/>
      </w:divBdr>
    </w:div>
    <w:div w:id="19611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ndesrecht.juris.de/gg/art_56.html" TargetMode="External"/><Relationship Id="rId13" Type="http://schemas.openxmlformats.org/officeDocument/2006/relationships/hyperlink" Target="http://de.wikipedia.org/wiki/Bundesregierung_(Deutschland)" TargetMode="External"/><Relationship Id="rId18" Type="http://schemas.openxmlformats.org/officeDocument/2006/relationships/hyperlink" Target="http://www.oecd.org/gov/regulatory-policy/behavioural-economics.htm" TargetMode="External"/><Relationship Id="rId3" Type="http://schemas.openxmlformats.org/officeDocument/2006/relationships/settings" Target="settings.xml"/><Relationship Id="rId21" Type="http://schemas.openxmlformats.org/officeDocument/2006/relationships/hyperlink" Target="http://www.ruckriegel.org/" TargetMode="External"/><Relationship Id="rId7" Type="http://schemas.openxmlformats.org/officeDocument/2006/relationships/hyperlink" Target="http://www.menschlichere-wirtschaft.de" TargetMode="External"/><Relationship Id="rId12" Type="http://schemas.openxmlformats.org/officeDocument/2006/relationships/hyperlink" Target="http://de.wikipedia.org/wiki/Bundeskanzler_(Deutschland)" TargetMode="External"/><Relationship Id="rId17" Type="http://schemas.openxmlformats.org/officeDocument/2006/relationships/hyperlink" Target="http://ec.europa.eu/dgs/health_consumer/information_sources/docs/30092013_programme_en.pdf" TargetMode="External"/><Relationship Id="rId2" Type="http://schemas.openxmlformats.org/officeDocument/2006/relationships/styles" Target="styles.xml"/><Relationship Id="rId16" Type="http://schemas.openxmlformats.org/officeDocument/2006/relationships/hyperlink" Target="http://www.bundesbank.de/Redaktion/DE/Downloads/Veroeffentlichungen/Monatsberichtsaufsaetze/2011/2011_01_anlegerverhalten.pdf?__blob=publicationFile" TargetMode="External"/><Relationship Id="rId20" Type="http://schemas.openxmlformats.org/officeDocument/2006/relationships/hyperlink" Target="http://www.worldeconomicsassociation.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undesrecht.juris.de/gg/art_64.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e.wikipedia.org/wiki/Bundesrat_(Deutschland)" TargetMode="External"/><Relationship Id="rId23" Type="http://schemas.openxmlformats.org/officeDocument/2006/relationships/fontTable" Target="fontTable.xml"/><Relationship Id="rId10" Type="http://schemas.openxmlformats.org/officeDocument/2006/relationships/hyperlink" Target="http://de.wikipedia.org/wiki/Bundespr%C3%A4sident_(Deutschland)" TargetMode="External"/><Relationship Id="rId19" Type="http://schemas.openxmlformats.org/officeDocument/2006/relationships/hyperlink" Target="http://www.faz.net/aktuell/wirtschaft/mayers-weltwirtschaft/mayers-weltwirtschaft-die-ezb-ist-schuld-12978173.html" TargetMode="External"/><Relationship Id="rId4" Type="http://schemas.openxmlformats.org/officeDocument/2006/relationships/webSettings" Target="webSettings.xml"/><Relationship Id="rId9" Type="http://schemas.openxmlformats.org/officeDocument/2006/relationships/hyperlink" Target="http://de.wikipedia.org/wiki/Grundgesetz_f%C3%BCr_die_Bundesrepublik_Deutschland" TargetMode="External"/><Relationship Id="rId14" Type="http://schemas.openxmlformats.org/officeDocument/2006/relationships/hyperlink" Target="http://de.wikipedia.org/wiki/Deutscher_Bundestag"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Cabinet_Office_(United_Kingdom)" TargetMode="External"/><Relationship Id="rId7" Type="http://schemas.openxmlformats.org/officeDocument/2006/relationships/hyperlink" Target="http://en.wikipedia.org/wiki/Nesta_(charity)" TargetMode="External"/><Relationship Id="rId2" Type="http://schemas.openxmlformats.org/officeDocument/2006/relationships/hyperlink" Target="http://en.wikipedia.org/wiki/UK_government" TargetMode="External"/><Relationship Id="rId1" Type="http://schemas.openxmlformats.org/officeDocument/2006/relationships/hyperlink" Target="http://en.wikipedia.org/wiki/Nudge_theory" TargetMode="External"/><Relationship Id="rId6" Type="http://schemas.openxmlformats.org/officeDocument/2006/relationships/hyperlink" Target="http://en.wikipedia.org/wiki/Charitable_organization" TargetMode="External"/><Relationship Id="rId5" Type="http://schemas.openxmlformats.org/officeDocument/2006/relationships/hyperlink" Target="http://en.wikipedia.org/wiki/Mutual" TargetMode="External"/><Relationship Id="rId4" Type="http://schemas.openxmlformats.org/officeDocument/2006/relationships/hyperlink" Target="http://en.wikipedia.org/wiki/Limited_company"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AF993-ABA9-4269-A1DE-783B768D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2955</Words>
  <Characters>18620</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dc:creator>
  <cp:lastModifiedBy>Karlheinz</cp:lastModifiedBy>
  <cp:revision>2</cp:revision>
  <dcterms:created xsi:type="dcterms:W3CDTF">2014-06-10T14:18:00Z</dcterms:created>
  <dcterms:modified xsi:type="dcterms:W3CDTF">2014-06-10T14:18:00Z</dcterms:modified>
</cp:coreProperties>
</file>